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DA35" w14:textId="7329F93D" w:rsidR="00AA52DF" w:rsidRDefault="008B50B1">
      <w:r w:rsidRPr="008B50B1">
        <w:rPr>
          <w:rFonts w:ascii="Times New Roman" w:eastAsia="Arial" w:hAnsi="Arial" w:cs="Arial"/>
          <w:noProof/>
        </w:rPr>
        <mc:AlternateContent>
          <mc:Choice Requires="wpg">
            <w:drawing>
              <wp:inline distT="0" distB="0" distL="0" distR="0" wp14:anchorId="2C4B7CE4" wp14:editId="69EE931C">
                <wp:extent cx="5943600" cy="1981200"/>
                <wp:effectExtent l="0" t="0" r="0" b="0"/>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81200"/>
                          <a:chOff x="0" y="0"/>
                          <a:chExt cx="10260" cy="2655"/>
                        </a:xfrm>
                      </wpg:grpSpPr>
                      <pic:pic xmlns:pic="http://schemas.openxmlformats.org/drawingml/2006/picture">
                        <pic:nvPicPr>
                          <pic:cNvPr id="8" name="docshap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docshape3"/>
                        <wps:cNvSpPr txBox="1">
                          <a:spLocks noChangeArrowheads="1"/>
                        </wps:cNvSpPr>
                        <wps:spPr bwMode="auto">
                          <a:xfrm>
                            <a:off x="0" y="0"/>
                            <a:ext cx="10260" cy="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wps:txbx>
                        <wps:bodyPr rot="0" vert="horz" wrap="square" lIns="0" tIns="0" rIns="0" bIns="0" anchor="t" anchorCtr="0" upright="1">
                          <a:noAutofit/>
                        </wps:bodyPr>
                      </wps:wsp>
                    </wpg:wgp>
                  </a:graphicData>
                </a:graphic>
              </wp:inline>
            </w:drawing>
          </mc:Choice>
          <mc:Fallback>
            <w:pict>
              <v:group w14:anchorId="2C4B7CE4" id="docshapegroup1" o:spid="_x0000_s1026" style="width:468pt;height:156pt;mso-position-horizontal-relative:char;mso-position-vertical-relative:line" coordsize="10260,2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DHmbqAgAAgwcAAA4AAABkcnMvZTJvRG9jLnhtbNRVXW/TMBR9R+I/&#10;WH7f0nasYlHTaWxsmjRgYvADHMdJrCW2sZ2m5ddzr510a4sG7I2HRscf9/bcc4/txfm6bchKWCe1&#10;yuj0eEKJUFwXUlUZ/f7t+ug9Jc4zVbBGK5HRjXD0fPn2zaI3qZjpWjeFsASSKJf2JqO19yZNEsdr&#10;0TJ3rI1QsFhq2zIPQ1slhWU9ZG+bZDaZzJNe28JYzYVzMHsVF+ky5C9Lwf2XsnTCkyajwM2Hrw3f&#10;HL/JcsHSyjJTSz7QYK9g0TKp4E+3qa6YZ6Sz8iBVK7nVTpf+mOs20WUpuQg1QDXTyV41N1Z3JtRS&#10;pX1ltjKBtHs6vTot/7y6sebB3NvIHuCd5o8OdEl6U6XP13Fcxc0k7z/pAvrJOq9D4evStpgCSiLr&#10;oO9mq69Ye8Jh8vTs3cl8Am3gsDY9ez+FDsYO8BradBDH649D5HQymw9xs/npKQYlLI3/GXgOvJYL&#10;I3kKv0ErQAda/dlTEOU7K+iQpP2rHC2zj505grYa5mUuG+k3waIgD5JSq3vJUWYcgKz3lsgio3A+&#10;FGtByUJzVzMjZljcuCdGMKwotIUofVkzVYkLZ8DboCKEj1PW6r4WrHA4jQrtZgnDHRZ5I821bBrs&#10;G+KhXjgee/b6jWTRulead61QPp5FKxooXStXS+MosalocwE12tsiEGKps/wr8AZygL0VntcISyAx&#10;zENbtwuB8RNJLMeBU19nvpcsBAJb52+EbgkCYAwkg63Z6s4hXaA1bkHCSqNuoYxG7UzARpwJ1JHs&#10;AIE73klwyblRZhgdCP1P5/gB7QIsMe2Toc72DXWCXhj24EEnfv1Bw2mchgJdPO8vuOhZaMzz3/QA&#10;mcceIPLrfD0oketiA0JYDa2GawXeLwC1tj8p6eEtyKj70TG8AJpbBU3Ch2MEdgT5CJjiEJpRT0mE&#10;lz4+MJ2xsqohc1Ra6Qu4LEsZ7ISEIgswCA7AFwGFmx7QzlPyfBx2Pb2dy18AAAD//wMAUEsDBAoA&#10;AAAAAAAAIQDRljEp8xEAAPMRAAAVAAAAZHJzL21lZGlhL2ltYWdlMS5qcGVn/9j/4AAQSkZJRgAB&#10;AQEAYABgAAD/2wBDAAMCAgMCAgMDAwMEAwMEBQgFBQQEBQoHBwYIDAoMDAsKCwsNDhIQDQ4RDgsL&#10;EBYQERMUFRUVDA8XGBYUGBIUFRT/2wBDAQMEBAUEBQkFBQkUDQsNFBQUFBQUFBQUFBQUFBQUFBQU&#10;FBQUFBQUFBQUFBQUFBQUFBQUFBQUFBQUFBQUFBQUFBT/wAARCACeAl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5Uooor7M+SCiiigAooooA&#10;KKKKACiiigAooooAKKKKANXwt4ov/B+tQapp0gW4izlXBKOp6qwB5B/zyK9H/wCGmvFH/PhpH/fm&#10;X/45XkdFfPZjw9lWbVVWx2HjOSVrta27Ht4HO8yy2m6WEryhFu9ltc9c/wCGmvFH/PhpH/fmX/45&#10;R/w014o/58NI/wC/Mv8A8cryOivL/wBSuHf+gOH4/wCZ6P8ArZnn/QVI9c/4aa8Uf8+Gkf8AfmX/&#10;AOOUf8NNeKP+fDSP+/Mv/wAcryOij/Urh3/oDh+P+Yf62Z5/0FSPXP8AhprxR/z4aR/35l/+OUf8&#10;NNeKP+fDSP8AvzL/APHK8joo/wBSuHf+gOH4/wCYf62Z5/0FSPQ/Ffxv1nxnok2l6lpulNbyYIZI&#10;pA8bDoykyHB/+uOhrzyiivocvyzB5VSdDA01CDd7La/c8PG5hisyqKri5uckrXe9gooor1Dzwooo&#10;oAKKKKACiiigAooooAKKKKACiiigAooooAKKKKACiiigAooooAKKKKACiiigAooooAKKKKACiiig&#10;AptOptVElhRRRViCiiigAooooAKKKKACiiigAooooAKKK9o0j4EQ+Lvh9pOr6VdG11SWEtJFOcxS&#10;kMw69VPHuPYV4Ob55gcjhTqY+fLGcuVO10nZvXstN/v0PZyzKMXm8qlPBx5pQjzWvq1dLTz12PF6&#10;K1fEXhfVPCl8bPVbKSzmHTePlceqsOGH0rKr2KNaliKaq0ZKUXqmndP0aPLq0qlCbp1YuMlumrNe&#10;qCiiitjIdQylCQQQR1Borprqxiuxh1+bsw61jctK5zNFXLvSpbXJH7yP+8O31FU6YBRRRQAUUUUA&#10;FFFFABRRRQAUUUUAFFFFABRRRQAUUUUAFFFFABRRRQAUUUUAFFFFABRRRQAUUUUAFFFFABRRRQAU&#10;UUUAFFFFABRRRQAUUUUAFFFFABRRRQAUUUUAFFFFABRRRQAUUUUAFNp1NqoksKKKKsR7doH7G/xR&#10;8QeAf+Evi0WCz0p7Vr2BL28jhnuIVQuXSMnONoJGcZHI4INO8BfsZfFX4jeErfxHpWhQxafdoZLJ&#10;b68jt5bxcZ3RoxBwRyC2ARyDjmvcf2i/COj/ALTE2kfEzwv8TPDWk6LZaIkc+i6pqHkXWnSRhmMU&#10;cQH3iTjB25IBBIIrS8YaJon7SGvfDL4i+Hvih4d8I6V4e060t9Q0vVL/AOzXWlSQuXdoo+hJ4UEl&#10;QdikMR08z6xUtdu3yenkeh7GF7Wv81r5nyvpX7OXxB1nwz4t1y30CX7N4VmaDVoJHVLi3dAC/wC6&#10;J3HapySAeATVvw5+zH4+8VQ+CpNO062lTxgLltILXca+aIELy7sn5MBT1xntX2dcftbeG9G0n4ye&#10;OvDF3p1yx8Raattp1zKkc2qWyJbQTukbfNhkEmGxwACRwRW4vxB+F9n8QP2epvCviLSLLwxatrVz&#10;5M19En9npPaOyxygt+6w7lAremOah4msvs/1a/5lLD0n9r+r2/I+H/iV+yb8TvhPo8Wr6/4fC6S8&#10;ywNe2d1FcRxOx2qH2MSmSQMkAZIGcmqcn7Mvj2L4vRfDNtOth4tlh89bX7XH5ZTyzJnzM7fug96+&#10;j72/8O/s6/Cn4wW+p+PfDvjHUvG10DpeheHr77Ytv88h86Q4ARsOCTgDMSgFjjHpr3vgm8/aMs/2&#10;hx8RfDUfg6PRSHsXvANRE/2dovK8jGc4bOM7sjG3vVfWaiTbXezs9Xpb9Rewg3b0vqtFrc+RvCn7&#10;FHxU8Z+HLTXNM0uwbTrppFikm1KGMkpI0bcM2fvI1cd4n/Z/8b+Efh1Z+OdQ0pf+EZurl7RbyCdJ&#10;NkiyPGd6g5UFo2AJGDx6jP2x4V1nwx8Qf2cvAlq0nwz1G/iN9NLZeOdYFu9l5txIVKKiuQxBGcgc&#10;AYrA8K/Gvwh4B+AHwp8CeJ73Stc8Max/aejeJLa2uElktENy3k3OB8yhSdwJAO07gMgUliKt9r6/&#10;hr/kDoU7b20/HT/M8Pi/4J+fGabYF0XTtzqHCnVYM4PfG6vJ/iz8HPE3wT1610fxTb29tfXNsLuN&#10;ba5SdTGXZASUJAOUbivu27+IHhKP/goHo+sR+KNHbQ4vCxtzqX9oQm3D4kAUybtu7pxnvX5xX5DX&#10;1wQcqZGII+tb0KlWo/f2snt3+ZlWhTgvd7vqdH4K+Geu+O5h/Z9rstAcPeT5WJfXn+I+wzXunhD4&#10;haL4Buh4H1W4NvLpuIk1CQYhm3Dfz/c+9jnI46113wr/AOSc+Hv+vRK+ffiR4Y1TxV8Xtcs9Kspb&#10;ycypkIPlQeWvLMeFHua/AJZlT45zPF5XmzVLD0FJxadmpRko87k9Nm9NrPvZn7PHAT4Qy/DZjlqd&#10;SvWcU01e8ZRcuVJa7pa76dtD2H4/+Tc/DC6mXZKPNhaOQYbq45B9wa+VK+mfC3wNuYPCF1o+ua7d&#10;SQ3QDfZLVh5MDA5BG4Ek5HOMA89eteQ/EP4Rav8AD/NxIyXulltqXcXGCegZTyD+Y9693w/zTJ8t&#10;hVyOli1Ul7RuDs4qSairK+l7p6X13VzyONMvzTHSp5vUwzhHkSkrqTi03vbpZrW2mzscJRRRX7gf&#10;kY6uurka66sGaIKo3mkw3OWX93J6jofqKvUUhnL3NnLaNiReOzDoahrrGUOpVgGU9QazLvRVbLQH&#10;af7h6VVxWMainSwvCxV1Kt6EU2mIKKKKACiiigAooooAKKKKACiiigAooooAKKKKACiiigAooooA&#10;KKKKACiiigAooooAKKKKACiiigAooooAKKKKACiiigAooooAKKKKACiiigAooooAKKKKACiiigAo&#10;oooAKbTqbVRJYUUUVYgooooAKKKKACiiigAooooAKKKKAParf4+R+GfA2kaRo1r9o1KG1WOW4uBi&#10;ONsc4Xqx/IfWsfwV8fNZ8P307apHHqtrcyebMQixyhj3DAAHjsR2ABAry2iviI8F5F7KtSnh1L2r&#10;bk3rJtu+j3Vnty2PrZcV5x7SlUhXcfZpKKXw2Stqtn87n0j4l/aS0mC1hTQ4ZLm6mA3S3UZWO3z/&#10;AHgOWI9Bx714Z4x8T6l4n1Z59Q1RtU2/6twCkagjOFQgbR26dqwaK0yLhHKuHpc+Ch72vvSs5ffb&#10;TtZWT6pvUjN+JsxztcmKn7vZXS+6+ve7u+1kFFFFfZnyo6uurk4oXnbbGpY+grqYpUnQMjBl9RWD&#10;NEPoooqRhRRRQBFNbx3CbZFDCuXYAMR711tck/32+tUhMSiiiqEFFFFABRRRQAUUUUAFFFFABRRR&#10;QAUUUUAFFFFABRRRQAUUUUAFFFFABRRRQAUUUUAFFFFABRRRQAUUUUAFFFFABRRRQAUUUUAFFFFA&#10;BRRRQAUUUUAFFFFABRRRQAU2nU2qiSwoooqxBRRRQAUUUUAFFFFABRRRQAUUUUAFFFFABRRRQAUU&#10;UUAdXHBHBHsjUKPauZhuJLdt0bFT7d66o9DXJVgjRm3Z6ykuFmAjb17GtIEMMg5BrkqsWmoS2hwp&#10;yn9xulOwXOmoqnaanFd4Gdkn91v6VcqRhXJP99vrXW1yT/fb600JiUUUVQgooooAKKKKACiiigAo&#10;oooAKKKKACiiigAooooAKKKKACiiigAooooAKKKKACiiigAooooAKKKKACiiigAooooAKKKKACii&#10;igAooooAKKKKACiiigAooooAKKKKACm06m1USWFFFFWIKKKKACiiigAooooAKKKKACiiigAooooA&#10;KKKKACiiigDrz0NclXWnoa5KsEaMKKKKoQVfs9XlgwsmZU9+oqhQqliAoJJ6AUAdRb3UV0mY23eo&#10;7iuYf77fWtWx0iRWEkrmMjoqnn86W80TJLwHn+4x/kalWQzIopZI2iYq6lWHY0lUIKKKKACiiigA&#10;ooooAKKKKACiiigAooooAKKKKACiiigAooooAKKKKACiiigAooooAKKKKACiiigAooooAKKKKACi&#10;iigAooooAKKKKACiiigAooooAKKKKACiiigAptOptVElhRRRViCiiigAooooAKKKKACiiigAoooo&#10;AKKKKACiiigAooooA689DXJV1p6GuSrBGjCip7Wylu2+Rfl7selbNppUNrhj+8k9T0H0FNuwrGZZ&#10;6TLc4Zv3cfqep+gratbKK0XEa892PU1PRU3uUFFFFICG4to7pNsihvQ9xWPd6NJDlosyJ6dxW9RT&#10;TsByPfBoror2wguFLviNh/GOPzrn5UCSMqsHAPDDvVLUkbRRRTAKKKKACiiigAooooAKKKKACiii&#10;gAooooAKKKKACiiigAooooAKKKKACiiigAooooAKKKKACiiigAooooAKKKKACiiigAooooAKKKKA&#10;CiiigAooooAKbTqbVRJYUUUVYgooooAKKKKACiiigAooooAKKKKACiiigAooooAKKKKAOsmlSFCz&#10;sFX1JrMsNJidVlkcS+iqePxrLnuJLl90jFjSwXMls+6Nip/Q1jaxpc6hVCAADAHQCnVm2msxy4Wb&#10;EbevY/4Vog55HINTYYtFFFIAooqvdXsVoPnb5uyjrTAsVRu9Witsqv7yT0HQfU1l3eqy3WVU+XH/&#10;AHVPJ+pqnTsK5Nc3kt22ZG47KOgqGiiqEFFFFABRRRQAUUUUAFFFFABRRRQAUUUUAFFFFABRRRQA&#10;UUUUAFFFFABRRRQAUUUUAFFFFABRRRQAUUUUAFFFFABRRRQAUUUUAFFFFABRRRQAUUUUAFFFFABT&#10;adTaqJLCiiirEFFFFABRRRQAUUUUAFFFFABRRRQAUUUUAFFFFABRRRQA6iiisiwqza6hNaHCncn9&#10;09KrUUAdHaalFd4AOx/7rH+VTyzJAhaRgq+prlec055XlILuXI4G45qbDuaV3rTPlYBsH989azGY&#10;sxLEknqTSUVWwgooooAKKKKACiiigAooooAKKKKACiiigAooooAKKKKACiiigAooooAKKKKACiii&#10;gAooooAKKKKACiiigAooooAKKKKACiiigAooooAKKKKACiiigAooooAKKKKACiiigAptOptVElhR&#10;RRViCiiigAooooAKKKKACiiigAooooAKKKKACiiigAooooAdRRRWRYUUUUAFFFFABRRRQAUUUUAF&#10;FFFABRRRQAUUUUAFFFFABRRRQAUUUUAFFFFABRRRQAUUUUAFFFFABRRRQAUUUUAFFFFABRRRQAUU&#10;UUAFFFFABRRRQAUUUUAFFFFABRRRQAUUUUAFFFFABRRRQAU2nU2qiSwoooqxBRRRQAUUUUAFFFFA&#10;BRRRQAUUUUAFFFFABRRRQAUUUUAf/9lQSwMEFAAGAAgAAAAhAEIhb/XcAAAABQEAAA8AAABkcnMv&#10;ZG93bnJldi54bWxMj0FLw0AQhe+C/2EZwZvdpMFiYzalFPVUBFtBepsm0yQ0Oxuy2yT9945e9PLg&#10;8Yb3vslWk23VQL1vHBuIZxEo4sKVDVcGPvevD0+gfEAusXVMBq7kYZXf3mSYlm7kDxp2oVJSwj5F&#10;A3UIXaq1L2qy6GeuI5bs5HqLQWxf6bLHUcptq+dRtNAWG5aFGjva1FScdxdr4G3EcZ3EL8P2fNpc&#10;D/vH969tTMbc303rZ1CBpvB3DD/4gg65MB3dhUuvWgPySPhVyZbJQuzRQBLPI9B5pv/T59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EbDHmbqAgAAgwcAAA4AAAAA&#10;AAAAAAAAAAAAPAIAAGRycy9lMm9Eb2MueG1sUEsBAi0ACgAAAAAAAAAhANGWMSnzEQAA8xEAABUA&#10;AAAAAAAAAAAAAAAAUgUAAGRycy9tZWRpYS9pbWFnZTEuanBlZ1BLAQItABQABgAIAAAAIQBCIW/1&#10;3AAAAAUBAAAPAAAAAAAAAAAAAAAAAHgXAABkcnMvZG93bnJldi54bWxQSwECLQAUAAYACAAAACEA&#10;WGCzG7oAAAAiAQAAGQAAAAAAAAAAAAAAAACBGAAAZHJzL19yZWxzL2Uyb0RvYy54bWwucmVsc1BL&#10;BQYAAAAABgAGAH0BAABy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0260;height:2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DOwQAAANoAAAAPAAAAZHJzL2Rvd25yZXYueG1sRE89b8Iw&#10;EN2R+A/WVepGnDK0UYhBqFCVgYECQmI74iNJE5+j2IT03+OhEuPT+84Wg2lET52rLCt4i2IQxLnV&#10;FRcKjoevSQLCeWSNjWVS8EcOFvPxKMNU2zv/UL/3hQgh7FJUUHrfplK6vCSDLrItceCutjPoA+wK&#10;qTu8h3DTyGkcv0uDFYeGElv6LCmv9zej4HSpk7OO1+7XrD62Q7Xd4XdSKPX6MixnIDwN/in+d2+0&#10;grA1XAk3QM4fAAAA//8DAFBLAQItABQABgAIAAAAIQDb4fbL7gAAAIUBAAATAAAAAAAAAAAAAAAA&#10;AAAAAABbQ29udGVudF9UeXBlc10ueG1sUEsBAi0AFAAGAAgAAAAhAFr0LFu/AAAAFQEAAAsAAAAA&#10;AAAAAAAAAAAAHwEAAF9yZWxzLy5yZWxzUEsBAi0AFAAGAAgAAAAhAMVpsM7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docshape3" o:spid="_x0000_s1028" type="#_x0000_t202" style="position:absolute;width:10260;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70F5306" w14:textId="77777777" w:rsidR="008B50B1" w:rsidRDefault="008B50B1" w:rsidP="008B50B1">
                        <w:pPr>
                          <w:rPr>
                            <w:rFonts w:ascii="Times New Roman"/>
                            <w:sz w:val="44"/>
                          </w:rPr>
                        </w:pPr>
                      </w:p>
                      <w:p w14:paraId="01F0E6B9" w14:textId="77777777" w:rsidR="008B50B1" w:rsidRDefault="008B50B1" w:rsidP="008B50B1">
                        <w:pPr>
                          <w:spacing w:before="6"/>
                          <w:rPr>
                            <w:rFonts w:ascii="Times New Roman"/>
                            <w:sz w:val="48"/>
                          </w:rPr>
                        </w:pPr>
                      </w:p>
                      <w:p w14:paraId="11CFFD02" w14:textId="77777777" w:rsidR="008B50B1" w:rsidRDefault="008B50B1" w:rsidP="008B50B1">
                        <w:pPr>
                          <w:ind w:left="1670"/>
                          <w:rPr>
                            <w:sz w:val="40"/>
                          </w:rPr>
                        </w:pPr>
                        <w:r>
                          <w:rPr>
                            <w:color w:val="FFFFFF"/>
                            <w:sz w:val="40"/>
                          </w:rPr>
                          <w:t>New Mexico</w:t>
                        </w:r>
                        <w:r>
                          <w:rPr>
                            <w:color w:val="FFFFFF"/>
                            <w:spacing w:val="-3"/>
                            <w:sz w:val="40"/>
                          </w:rPr>
                          <w:t xml:space="preserve"> </w:t>
                        </w:r>
                        <w:r>
                          <w:rPr>
                            <w:color w:val="FFFFFF"/>
                            <w:sz w:val="40"/>
                          </w:rPr>
                          <w:t>Medicaid</w:t>
                        </w:r>
                        <w:r>
                          <w:rPr>
                            <w:color w:val="FFFFFF"/>
                            <w:spacing w:val="-2"/>
                            <w:sz w:val="40"/>
                          </w:rPr>
                          <w:t xml:space="preserve"> </w:t>
                        </w:r>
                        <w:r>
                          <w:rPr>
                            <w:color w:val="FFFFFF"/>
                            <w:sz w:val="40"/>
                          </w:rPr>
                          <w:t>E-News</w:t>
                        </w:r>
                      </w:p>
                    </w:txbxContent>
                  </v:textbox>
                </v:shape>
                <w10:anchorlock/>
              </v:group>
            </w:pict>
          </mc:Fallback>
        </mc:AlternateContent>
      </w:r>
    </w:p>
    <w:p w14:paraId="42BF6B02" w14:textId="008E7856" w:rsidR="008B50B1" w:rsidRDefault="008B50B1"/>
    <w:p w14:paraId="74AB2294" w14:textId="72D30FAE" w:rsidR="008B50B1" w:rsidRPr="008B50B1" w:rsidRDefault="001E5136">
      <w:pPr>
        <w:rPr>
          <w:rFonts w:ascii="Arial" w:hAnsi="Arial" w:cs="Arial"/>
          <w:b/>
          <w:bCs/>
          <w:color w:val="C45911" w:themeColor="accent2" w:themeShade="BF"/>
          <w:sz w:val="28"/>
          <w:szCs w:val="28"/>
        </w:rPr>
      </w:pPr>
      <w:r>
        <w:rPr>
          <w:rFonts w:ascii="Arial" w:hAnsi="Arial" w:cs="Arial"/>
          <w:b/>
          <w:bCs/>
          <w:color w:val="C45911" w:themeColor="accent2" w:themeShade="BF"/>
          <w:sz w:val="28"/>
          <w:szCs w:val="28"/>
        </w:rPr>
        <w:t>Novem</w:t>
      </w:r>
      <w:r w:rsidR="003E6B14">
        <w:rPr>
          <w:rFonts w:ascii="Arial" w:hAnsi="Arial" w:cs="Arial"/>
          <w:b/>
          <w:bCs/>
          <w:color w:val="C45911" w:themeColor="accent2" w:themeShade="BF"/>
          <w:sz w:val="28"/>
          <w:szCs w:val="28"/>
        </w:rPr>
        <w:t>ber</w:t>
      </w:r>
      <w:r w:rsidR="00C52B90">
        <w:rPr>
          <w:rFonts w:ascii="Arial" w:hAnsi="Arial" w:cs="Arial"/>
          <w:b/>
          <w:bCs/>
          <w:color w:val="C45911" w:themeColor="accent2" w:themeShade="BF"/>
          <w:sz w:val="28"/>
          <w:szCs w:val="28"/>
        </w:rPr>
        <w:t xml:space="preserve"> </w:t>
      </w:r>
      <w:r w:rsidR="003E6B14">
        <w:rPr>
          <w:rFonts w:ascii="Arial" w:hAnsi="Arial" w:cs="Arial"/>
          <w:b/>
          <w:bCs/>
          <w:color w:val="C45911" w:themeColor="accent2" w:themeShade="BF"/>
          <w:sz w:val="28"/>
          <w:szCs w:val="28"/>
        </w:rPr>
        <w:t>3</w:t>
      </w:r>
      <w:r w:rsidR="00F21ED4">
        <w:rPr>
          <w:rFonts w:ascii="Arial" w:hAnsi="Arial" w:cs="Arial"/>
          <w:b/>
          <w:bCs/>
          <w:color w:val="C45911" w:themeColor="accent2" w:themeShade="BF"/>
          <w:sz w:val="28"/>
          <w:szCs w:val="28"/>
        </w:rPr>
        <w:t>, 202</w:t>
      </w:r>
      <w:r w:rsidR="007C0EA2">
        <w:rPr>
          <w:rFonts w:ascii="Arial" w:hAnsi="Arial" w:cs="Arial"/>
          <w:b/>
          <w:bCs/>
          <w:color w:val="C45911" w:themeColor="accent2" w:themeShade="BF"/>
          <w:sz w:val="28"/>
          <w:szCs w:val="28"/>
        </w:rPr>
        <w:t>5</w:t>
      </w:r>
    </w:p>
    <w:p w14:paraId="1ADBB1A4" w14:textId="7A1EC38A" w:rsidR="008B50B1" w:rsidRDefault="008B50B1"/>
    <w:p w14:paraId="25311463" w14:textId="3EAD850B" w:rsidR="008B50B1" w:rsidRDefault="008B50B1" w:rsidP="001B7FA5">
      <w:pPr>
        <w:rPr>
          <w:rFonts w:ascii="Arial" w:hAnsi="Arial" w:cs="Arial"/>
          <w:b/>
          <w:bCs/>
          <w:color w:val="C45911" w:themeColor="accent2" w:themeShade="BF"/>
          <w:sz w:val="32"/>
          <w:szCs w:val="32"/>
        </w:rPr>
      </w:pPr>
      <w:r w:rsidRPr="008B50B1">
        <w:rPr>
          <w:rFonts w:ascii="Arial" w:hAnsi="Arial" w:cs="Arial"/>
          <w:b/>
          <w:bCs/>
          <w:color w:val="C45911" w:themeColor="accent2" w:themeShade="BF"/>
          <w:sz w:val="32"/>
          <w:szCs w:val="32"/>
        </w:rPr>
        <w:t>Featured Updates and Notifications:</w:t>
      </w:r>
    </w:p>
    <w:p w14:paraId="488B12E5" w14:textId="77777777" w:rsidR="00C01FD2" w:rsidRDefault="00C01FD2" w:rsidP="001B7FA5">
      <w:pPr>
        <w:rPr>
          <w:rFonts w:ascii="Arial" w:hAnsi="Arial" w:cs="Arial"/>
          <w:b/>
          <w:bCs/>
          <w:color w:val="C45911" w:themeColor="accent2" w:themeShade="BF"/>
          <w:sz w:val="32"/>
          <w:szCs w:val="32"/>
        </w:rPr>
      </w:pPr>
    </w:p>
    <w:p w14:paraId="08B86742" w14:textId="455CC16F" w:rsidR="00F17C84" w:rsidRDefault="00F17C84"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Services Provided via Audio-Visual Telehealth Platforms</w:t>
      </w:r>
    </w:p>
    <w:p w14:paraId="4C455BEE" w14:textId="3370C814" w:rsidR="00EC2DC8" w:rsidRDefault="00C02EBD"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 xml:space="preserve">Introduction to </w:t>
      </w:r>
      <w:r w:rsidR="00100453">
        <w:rPr>
          <w:rFonts w:ascii="Arial" w:hAnsi="Arial" w:cs="Arial"/>
          <w:b/>
          <w:bCs/>
          <w:color w:val="C45911" w:themeColor="accent2" w:themeShade="BF"/>
          <w:sz w:val="28"/>
          <w:szCs w:val="28"/>
        </w:rPr>
        <w:t xml:space="preserve">the </w:t>
      </w:r>
      <w:r>
        <w:rPr>
          <w:rFonts w:ascii="Arial" w:hAnsi="Arial" w:cs="Arial"/>
          <w:b/>
          <w:bCs/>
          <w:color w:val="C45911" w:themeColor="accent2" w:themeShade="BF"/>
          <w:sz w:val="28"/>
          <w:szCs w:val="28"/>
        </w:rPr>
        <w:t>Turquoise Claims</w:t>
      </w:r>
      <w:r w:rsidR="002D2FAD">
        <w:rPr>
          <w:rFonts w:ascii="Arial" w:hAnsi="Arial" w:cs="Arial"/>
          <w:b/>
          <w:bCs/>
          <w:color w:val="C45911" w:themeColor="accent2" w:themeShade="BF"/>
          <w:sz w:val="28"/>
          <w:szCs w:val="28"/>
        </w:rPr>
        <w:t xml:space="preserve"> System</w:t>
      </w:r>
    </w:p>
    <w:p w14:paraId="406CC229" w14:textId="1532787F" w:rsidR="00536083" w:rsidRDefault="00536083" w:rsidP="006E4377">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Institutional DRG Outlier Percentages Updated</w:t>
      </w:r>
    </w:p>
    <w:p w14:paraId="50E27AEE" w14:textId="5E1400C0" w:rsidR="00A61076" w:rsidRDefault="00A61076" w:rsidP="008B50B1">
      <w:pPr>
        <w:pStyle w:val="ListParagraph"/>
        <w:numPr>
          <w:ilvl w:val="0"/>
          <w:numId w:val="1"/>
        </w:numPr>
        <w:spacing w:line="480" w:lineRule="auto"/>
        <w:rPr>
          <w:rFonts w:ascii="Arial" w:hAnsi="Arial" w:cs="Arial"/>
          <w:b/>
          <w:bCs/>
          <w:color w:val="C45911" w:themeColor="accent2" w:themeShade="BF"/>
          <w:sz w:val="28"/>
          <w:szCs w:val="28"/>
        </w:rPr>
      </w:pPr>
      <w:r>
        <w:rPr>
          <w:rFonts w:ascii="Arial" w:hAnsi="Arial" w:cs="Arial"/>
          <w:b/>
          <w:bCs/>
          <w:color w:val="C45911" w:themeColor="accent2" w:themeShade="BF"/>
          <w:sz w:val="28"/>
          <w:szCs w:val="28"/>
        </w:rPr>
        <w:t>Monthly IHS Open Forum</w:t>
      </w:r>
    </w:p>
    <w:p w14:paraId="6FF54849" w14:textId="085A099E" w:rsidR="007972FD" w:rsidRPr="007972FD" w:rsidRDefault="00A61076" w:rsidP="0012294B">
      <w:pPr>
        <w:pStyle w:val="ListParagraph"/>
        <w:numPr>
          <w:ilvl w:val="0"/>
          <w:numId w:val="1"/>
        </w:numPr>
        <w:spacing w:line="480" w:lineRule="auto"/>
        <w:rPr>
          <w:rFonts w:ascii="Arial" w:hAnsi="Arial" w:cs="Arial"/>
          <w:b/>
          <w:bCs/>
          <w:color w:val="C45911" w:themeColor="accent2" w:themeShade="BF"/>
          <w:sz w:val="24"/>
          <w:szCs w:val="24"/>
        </w:rPr>
      </w:pPr>
      <w:r w:rsidRPr="007972FD">
        <w:rPr>
          <w:rFonts w:ascii="Arial" w:hAnsi="Arial" w:cs="Arial"/>
          <w:b/>
          <w:bCs/>
          <w:color w:val="C45911" w:themeColor="accent2" w:themeShade="BF"/>
          <w:sz w:val="28"/>
          <w:szCs w:val="28"/>
        </w:rPr>
        <w:t>New Mexico Medicaid Provider Resource List</w:t>
      </w:r>
    </w:p>
    <w:p w14:paraId="0DD4D098" w14:textId="77777777" w:rsidR="007972FD" w:rsidRPr="007972FD" w:rsidRDefault="007972FD" w:rsidP="007972FD">
      <w:pPr>
        <w:pStyle w:val="ListParagraph"/>
        <w:spacing w:line="480" w:lineRule="auto"/>
        <w:ind w:left="630"/>
        <w:rPr>
          <w:rFonts w:ascii="Arial" w:hAnsi="Arial" w:cs="Arial"/>
          <w:b/>
          <w:bCs/>
          <w:color w:val="C45911" w:themeColor="accent2" w:themeShade="BF"/>
          <w:sz w:val="24"/>
          <w:szCs w:val="24"/>
        </w:rPr>
      </w:pPr>
    </w:p>
    <w:p w14:paraId="75938BFC" w14:textId="77777777" w:rsidR="00FC10FF" w:rsidRDefault="00FC10FF" w:rsidP="008F0CBE">
      <w:pPr>
        <w:spacing w:line="480" w:lineRule="auto"/>
        <w:rPr>
          <w:rFonts w:ascii="Arial" w:hAnsi="Arial" w:cs="Arial"/>
          <w:b/>
          <w:bCs/>
          <w:color w:val="C45911" w:themeColor="accent2" w:themeShade="BF"/>
          <w:sz w:val="24"/>
          <w:szCs w:val="24"/>
        </w:rPr>
      </w:pPr>
    </w:p>
    <w:p w14:paraId="4BC098DA" w14:textId="77777777" w:rsidR="00E2637D" w:rsidRDefault="00E2637D" w:rsidP="008F0CBE">
      <w:pPr>
        <w:spacing w:line="480" w:lineRule="auto"/>
        <w:rPr>
          <w:rFonts w:ascii="Arial" w:hAnsi="Arial" w:cs="Arial"/>
          <w:b/>
          <w:bCs/>
          <w:color w:val="C45911" w:themeColor="accent2" w:themeShade="BF"/>
          <w:sz w:val="24"/>
          <w:szCs w:val="24"/>
        </w:rPr>
      </w:pPr>
    </w:p>
    <w:p w14:paraId="39B7BECB" w14:textId="77777777" w:rsidR="003E6B14" w:rsidRDefault="003E6B14" w:rsidP="008F0CBE">
      <w:pPr>
        <w:spacing w:line="480" w:lineRule="auto"/>
        <w:rPr>
          <w:rFonts w:ascii="Arial" w:hAnsi="Arial" w:cs="Arial"/>
          <w:b/>
          <w:bCs/>
          <w:color w:val="C45911" w:themeColor="accent2" w:themeShade="BF"/>
          <w:sz w:val="24"/>
          <w:szCs w:val="24"/>
        </w:rPr>
      </w:pPr>
    </w:p>
    <w:p w14:paraId="58207254" w14:textId="77777777" w:rsidR="00B106D4" w:rsidRDefault="00B106D4" w:rsidP="008F0CBE">
      <w:pPr>
        <w:spacing w:line="480" w:lineRule="auto"/>
        <w:rPr>
          <w:rFonts w:ascii="Arial" w:hAnsi="Arial" w:cs="Arial"/>
          <w:b/>
          <w:bCs/>
          <w:color w:val="C45911" w:themeColor="accent2" w:themeShade="BF"/>
          <w:sz w:val="24"/>
          <w:szCs w:val="24"/>
        </w:rPr>
      </w:pPr>
    </w:p>
    <w:p w14:paraId="70D4A19C" w14:textId="77777777" w:rsidR="00B106D4" w:rsidRDefault="00B106D4" w:rsidP="008F0CBE">
      <w:pPr>
        <w:spacing w:line="480" w:lineRule="auto"/>
        <w:rPr>
          <w:rFonts w:ascii="Arial" w:hAnsi="Arial" w:cs="Arial"/>
          <w:b/>
          <w:bCs/>
          <w:color w:val="C45911" w:themeColor="accent2" w:themeShade="BF"/>
          <w:sz w:val="24"/>
          <w:szCs w:val="24"/>
        </w:rPr>
      </w:pPr>
    </w:p>
    <w:p w14:paraId="4E157BD4" w14:textId="69223BAB" w:rsidR="00E2637D" w:rsidRDefault="00F17C84" w:rsidP="008F0CBE">
      <w:pPr>
        <w:spacing w:line="48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lastRenderedPageBreak/>
        <w:t>Services Provided via Audio-Visual Telehealth Platforms</w:t>
      </w:r>
    </w:p>
    <w:p w14:paraId="3589C34F" w14:textId="77777777" w:rsidR="004864F0" w:rsidRPr="004864F0" w:rsidRDefault="004864F0" w:rsidP="004864F0">
      <w:pPr>
        <w:spacing w:line="360" w:lineRule="auto"/>
        <w:rPr>
          <w:rFonts w:ascii="Arial" w:hAnsi="Arial" w:cs="Arial"/>
        </w:rPr>
      </w:pPr>
      <w:r w:rsidRPr="004864F0">
        <w:rPr>
          <w:rFonts w:ascii="Arial" w:hAnsi="Arial" w:cs="Arial"/>
        </w:rPr>
        <w:t xml:space="preserve">During the public health emergency (PHE) the federal government expanded allowance of telehealth services via audio-only platforms.  The extension of this federal allowance for audio-only telehealth service ends September 30, 2025, </w:t>
      </w:r>
      <w:proofErr w:type="gramStart"/>
      <w:r w:rsidRPr="004864F0">
        <w:rPr>
          <w:rFonts w:ascii="Arial" w:hAnsi="Arial" w:cs="Arial"/>
        </w:rPr>
        <w:t>with the exception of</w:t>
      </w:r>
      <w:proofErr w:type="gramEnd"/>
      <w:r w:rsidRPr="004864F0">
        <w:rPr>
          <w:rFonts w:ascii="Arial" w:hAnsi="Arial" w:cs="Arial"/>
        </w:rPr>
        <w:t xml:space="preserve"> behavioral health services. The allowance to use audio-only telehealth platforms for behavioral health services has been extended permanently. </w:t>
      </w:r>
    </w:p>
    <w:p w14:paraId="083FCCA0" w14:textId="2240BC90" w:rsidR="00F17C84" w:rsidRPr="006E58B7" w:rsidRDefault="006E58B7" w:rsidP="00B30511">
      <w:pPr>
        <w:spacing w:line="360" w:lineRule="auto"/>
        <w:jc w:val="right"/>
        <w:rPr>
          <w:rFonts w:ascii="Arial" w:hAnsi="Arial" w:cs="Arial"/>
        </w:rPr>
      </w:pPr>
      <w:r w:rsidRPr="006E58B7">
        <w:rPr>
          <w:rFonts w:ascii="Arial" w:hAnsi="Arial" w:cs="Arial"/>
        </w:rPr>
        <w:t>September 2025</w:t>
      </w:r>
    </w:p>
    <w:p w14:paraId="2F6DBAEA" w14:textId="77777777" w:rsidR="00F17C84" w:rsidRDefault="00F17C84" w:rsidP="00B30511">
      <w:pPr>
        <w:spacing w:line="360" w:lineRule="auto"/>
        <w:rPr>
          <w:rFonts w:ascii="Arial" w:hAnsi="Arial" w:cs="Arial"/>
          <w:b/>
          <w:bCs/>
          <w:color w:val="C45911" w:themeColor="accent2" w:themeShade="BF"/>
          <w:sz w:val="24"/>
          <w:szCs w:val="24"/>
        </w:rPr>
      </w:pPr>
    </w:p>
    <w:p w14:paraId="52B06342" w14:textId="379EDAAF" w:rsidR="00BA0461" w:rsidRDefault="00506E08" w:rsidP="00B30511">
      <w:pPr>
        <w:spacing w:line="360" w:lineRule="auto"/>
        <w:rPr>
          <w:rFonts w:ascii="Arial" w:hAnsi="Arial" w:cs="Arial"/>
          <w:b/>
          <w:bCs/>
          <w:color w:val="C45911" w:themeColor="accent2" w:themeShade="BF"/>
          <w:sz w:val="24"/>
          <w:szCs w:val="24"/>
        </w:rPr>
      </w:pPr>
      <w:r>
        <w:rPr>
          <w:rFonts w:ascii="Arial" w:hAnsi="Arial" w:cs="Arial"/>
          <w:b/>
          <w:bCs/>
          <w:color w:val="C45911" w:themeColor="accent2" w:themeShade="BF"/>
          <w:sz w:val="24"/>
          <w:szCs w:val="24"/>
        </w:rPr>
        <w:t xml:space="preserve">Introduction to </w:t>
      </w:r>
      <w:r w:rsidR="00100453">
        <w:rPr>
          <w:rFonts w:ascii="Arial" w:hAnsi="Arial" w:cs="Arial"/>
          <w:b/>
          <w:bCs/>
          <w:color w:val="C45911" w:themeColor="accent2" w:themeShade="BF"/>
          <w:sz w:val="24"/>
          <w:szCs w:val="24"/>
        </w:rPr>
        <w:t xml:space="preserve">the </w:t>
      </w:r>
      <w:r>
        <w:rPr>
          <w:rFonts w:ascii="Arial" w:hAnsi="Arial" w:cs="Arial"/>
          <w:b/>
          <w:bCs/>
          <w:color w:val="C45911" w:themeColor="accent2" w:themeShade="BF"/>
          <w:sz w:val="24"/>
          <w:szCs w:val="24"/>
        </w:rPr>
        <w:t>Turquoise Claims</w:t>
      </w:r>
      <w:r w:rsidR="002D2FAD">
        <w:rPr>
          <w:rFonts w:ascii="Arial" w:hAnsi="Arial" w:cs="Arial"/>
          <w:b/>
          <w:bCs/>
          <w:color w:val="C45911" w:themeColor="accent2" w:themeShade="BF"/>
          <w:sz w:val="24"/>
          <w:szCs w:val="24"/>
        </w:rPr>
        <w:t xml:space="preserve"> System</w:t>
      </w:r>
    </w:p>
    <w:p w14:paraId="2AF94324" w14:textId="77777777" w:rsidR="00F1134C" w:rsidRDefault="00F1134C" w:rsidP="00B30511">
      <w:pPr>
        <w:spacing w:line="360" w:lineRule="auto"/>
        <w:rPr>
          <w:rFonts w:ascii="Arial" w:hAnsi="Arial" w:cs="Arial"/>
          <w:b/>
          <w:bCs/>
          <w:color w:val="C45911" w:themeColor="accent2" w:themeShade="BF"/>
          <w:sz w:val="24"/>
          <w:szCs w:val="24"/>
        </w:rPr>
      </w:pPr>
    </w:p>
    <w:p w14:paraId="72E18C4A" w14:textId="77777777" w:rsidR="004874E7" w:rsidRPr="006E58B7" w:rsidRDefault="004874E7" w:rsidP="00100453">
      <w:pPr>
        <w:pStyle w:val="NormalWeb"/>
        <w:spacing w:before="0" w:beforeAutospacing="0" w:after="160" w:afterAutospacing="0" w:line="360" w:lineRule="auto"/>
        <w:textAlignment w:val="baseline"/>
        <w:rPr>
          <w:rFonts w:ascii="Arial" w:hAnsi="Arial" w:cs="Arial"/>
          <w:sz w:val="22"/>
          <w:szCs w:val="22"/>
        </w:rPr>
      </w:pPr>
      <w:r w:rsidRPr="006E58B7">
        <w:rPr>
          <w:rFonts w:ascii="Arial" w:hAnsi="Arial" w:cs="Arial"/>
          <w:sz w:val="22"/>
          <w:szCs w:val="22"/>
        </w:rPr>
        <w:t xml:space="preserve">The New Mexico Health Care Authority (HCA) and the Medical Assistance Division (MAD) are actively working on the development of </w:t>
      </w:r>
      <w:r w:rsidRPr="004874E7">
        <w:rPr>
          <w:rFonts w:ascii="Arial" w:hAnsi="Arial" w:cs="Arial"/>
          <w:b/>
          <w:bCs/>
          <w:color w:val="215F9A"/>
          <w:sz w:val="22"/>
          <w:szCs w:val="22"/>
        </w:rPr>
        <w:t>Turquoise Claims</w:t>
      </w:r>
      <w:r w:rsidRPr="004874E7">
        <w:rPr>
          <w:rFonts w:ascii="Arial" w:hAnsi="Arial" w:cs="Arial"/>
          <w:color w:val="000000"/>
          <w:sz w:val="22"/>
          <w:szCs w:val="22"/>
        </w:rPr>
        <w:t xml:space="preserve">. </w:t>
      </w:r>
      <w:r w:rsidRPr="006E58B7">
        <w:rPr>
          <w:rFonts w:ascii="Arial" w:hAnsi="Arial" w:cs="Arial"/>
          <w:sz w:val="22"/>
          <w:szCs w:val="22"/>
        </w:rPr>
        <w:t>This modernized Medicaid claims management system will replace the current system (</w:t>
      </w:r>
      <w:proofErr w:type="spellStart"/>
      <w:r w:rsidRPr="006E58B7">
        <w:rPr>
          <w:rFonts w:ascii="Arial" w:hAnsi="Arial" w:cs="Arial"/>
          <w:sz w:val="22"/>
          <w:szCs w:val="22"/>
        </w:rPr>
        <w:t>Omnicaid</w:t>
      </w:r>
      <w:proofErr w:type="spellEnd"/>
      <w:r w:rsidRPr="006E58B7">
        <w:rPr>
          <w:rFonts w:ascii="Arial" w:hAnsi="Arial" w:cs="Arial"/>
          <w:sz w:val="22"/>
          <w:szCs w:val="22"/>
        </w:rPr>
        <w:t>) and the NM Medicaid Provider Web Portal.  </w:t>
      </w:r>
    </w:p>
    <w:p w14:paraId="51CFF9FA" w14:textId="77777777" w:rsidR="004874E7" w:rsidRPr="004874E7" w:rsidRDefault="004874E7" w:rsidP="00100453">
      <w:pPr>
        <w:pStyle w:val="NormalWeb"/>
        <w:spacing w:before="0" w:beforeAutospacing="0" w:after="160" w:afterAutospacing="0" w:line="360" w:lineRule="auto"/>
        <w:textAlignment w:val="baseline"/>
        <w:rPr>
          <w:rFonts w:ascii="Arial" w:hAnsi="Arial" w:cs="Arial"/>
          <w:sz w:val="22"/>
          <w:szCs w:val="22"/>
        </w:rPr>
      </w:pPr>
      <w:r w:rsidRPr="006E58B7">
        <w:rPr>
          <w:rFonts w:ascii="Arial" w:hAnsi="Arial" w:cs="Arial"/>
          <w:sz w:val="22"/>
          <w:szCs w:val="22"/>
        </w:rPr>
        <w:t xml:space="preserve">When it launches, providers will access Turquoise Claims through the </w:t>
      </w:r>
      <w:r w:rsidRPr="004874E7">
        <w:rPr>
          <w:rFonts w:ascii="Arial" w:hAnsi="Arial" w:cs="Arial"/>
          <w:color w:val="0000FF"/>
          <w:sz w:val="22"/>
          <w:szCs w:val="22"/>
          <w:u w:val="single"/>
        </w:rPr>
        <w:t>YES.NM.GOV</w:t>
      </w:r>
      <w:r w:rsidRPr="004874E7">
        <w:rPr>
          <w:rFonts w:ascii="Arial" w:hAnsi="Arial" w:cs="Arial"/>
          <w:color w:val="000000"/>
          <w:sz w:val="22"/>
          <w:szCs w:val="22"/>
        </w:rPr>
        <w:t xml:space="preserve"> </w:t>
      </w:r>
      <w:r w:rsidRPr="006E58B7">
        <w:rPr>
          <w:rFonts w:ascii="Arial" w:hAnsi="Arial" w:cs="Arial"/>
          <w:sz w:val="22"/>
          <w:szCs w:val="22"/>
        </w:rPr>
        <w:t xml:space="preserve">portal, the one-stop shop for access to the </w:t>
      </w:r>
      <w:r w:rsidRPr="004874E7">
        <w:rPr>
          <w:rFonts w:ascii="Arial" w:hAnsi="Arial" w:cs="Arial"/>
          <w:b/>
          <w:bCs/>
          <w:color w:val="215F9A"/>
          <w:sz w:val="22"/>
          <w:szCs w:val="22"/>
        </w:rPr>
        <w:t>Provider Enrollment system</w:t>
      </w:r>
      <w:r w:rsidRPr="006E58B7">
        <w:rPr>
          <w:rFonts w:ascii="Arial" w:hAnsi="Arial" w:cs="Arial"/>
          <w:sz w:val="22"/>
          <w:szCs w:val="22"/>
        </w:rPr>
        <w:t xml:space="preserve">, the </w:t>
      </w:r>
      <w:r w:rsidRPr="004874E7">
        <w:rPr>
          <w:rFonts w:ascii="Arial" w:hAnsi="Arial" w:cs="Arial"/>
          <w:b/>
          <w:bCs/>
          <w:color w:val="215F9A"/>
          <w:sz w:val="22"/>
          <w:szCs w:val="22"/>
        </w:rPr>
        <w:t>Learning Management System (LMS)</w:t>
      </w:r>
      <w:r w:rsidRPr="004874E7">
        <w:rPr>
          <w:rFonts w:ascii="Arial" w:hAnsi="Arial" w:cs="Arial"/>
          <w:color w:val="595959"/>
          <w:sz w:val="22"/>
          <w:szCs w:val="22"/>
        </w:rPr>
        <w:t>,</w:t>
      </w:r>
      <w:r w:rsidRPr="004874E7">
        <w:rPr>
          <w:rFonts w:ascii="Arial" w:hAnsi="Arial" w:cs="Arial"/>
          <w:b/>
          <w:bCs/>
          <w:color w:val="215F9A"/>
          <w:sz w:val="22"/>
          <w:szCs w:val="22"/>
        </w:rPr>
        <w:t xml:space="preserve"> </w:t>
      </w:r>
      <w:r w:rsidRPr="006E58B7">
        <w:rPr>
          <w:rFonts w:ascii="Arial" w:hAnsi="Arial" w:cs="Arial"/>
          <w:sz w:val="22"/>
          <w:szCs w:val="22"/>
        </w:rPr>
        <w:t xml:space="preserve">and the new </w:t>
      </w:r>
      <w:r w:rsidRPr="004874E7">
        <w:rPr>
          <w:rFonts w:ascii="Arial" w:hAnsi="Arial" w:cs="Arial"/>
          <w:b/>
          <w:bCs/>
          <w:color w:val="215F9A"/>
          <w:sz w:val="22"/>
          <w:szCs w:val="22"/>
        </w:rPr>
        <w:t>claims management system</w:t>
      </w:r>
      <w:r w:rsidRPr="006E58B7">
        <w:rPr>
          <w:rFonts w:ascii="Arial" w:hAnsi="Arial" w:cs="Arial"/>
          <w:sz w:val="22"/>
          <w:szCs w:val="22"/>
        </w:rPr>
        <w:t xml:space="preserve">—all with one login. </w:t>
      </w:r>
    </w:p>
    <w:p w14:paraId="32B5D8D8" w14:textId="77777777" w:rsidR="004874E7" w:rsidRPr="006E58B7" w:rsidRDefault="004874E7" w:rsidP="00100453">
      <w:pPr>
        <w:pStyle w:val="NormalWeb"/>
        <w:spacing w:before="0" w:beforeAutospacing="0" w:after="160" w:afterAutospacing="0" w:line="360" w:lineRule="auto"/>
        <w:textAlignment w:val="baseline"/>
        <w:rPr>
          <w:rFonts w:ascii="Arial" w:hAnsi="Arial" w:cs="Arial"/>
          <w:sz w:val="22"/>
          <w:szCs w:val="22"/>
        </w:rPr>
      </w:pPr>
      <w:r w:rsidRPr="006E58B7">
        <w:rPr>
          <w:rFonts w:ascii="Arial" w:hAnsi="Arial" w:cs="Arial"/>
          <w:sz w:val="22"/>
          <w:szCs w:val="22"/>
        </w:rPr>
        <w:t>While the way claims are submitted won’t change very much, Turquoise Claims adds new features, including:</w:t>
      </w:r>
    </w:p>
    <w:p w14:paraId="054C94F6" w14:textId="77777777" w:rsidR="004874E7" w:rsidRPr="004874E7" w:rsidRDefault="004874E7" w:rsidP="00100453">
      <w:pPr>
        <w:pStyle w:val="ListParagraph"/>
        <w:numPr>
          <w:ilvl w:val="0"/>
          <w:numId w:val="21"/>
        </w:numPr>
        <w:spacing w:after="0" w:line="360" w:lineRule="auto"/>
        <w:contextualSpacing w:val="0"/>
        <w:textAlignment w:val="baseline"/>
        <w:rPr>
          <w:rFonts w:ascii="Arial" w:eastAsia="Times New Roman" w:hAnsi="Arial" w:cs="Arial"/>
        </w:rPr>
      </w:pPr>
      <w:r w:rsidRPr="004874E7">
        <w:rPr>
          <w:rFonts w:ascii="Arial" w:eastAsia="Times New Roman" w:hAnsi="Arial" w:cs="Arial"/>
          <w:b/>
          <w:bCs/>
          <w:color w:val="215F9A"/>
        </w:rPr>
        <w:t xml:space="preserve">Custom Templates </w:t>
      </w:r>
      <w:r w:rsidRPr="006E58B7">
        <w:rPr>
          <w:rFonts w:ascii="Arial" w:eastAsia="Times New Roman" w:hAnsi="Arial" w:cs="Arial"/>
        </w:rPr>
        <w:t xml:space="preserve">for routine services to match an organization’s billing needs. </w:t>
      </w:r>
    </w:p>
    <w:p w14:paraId="65FB6793" w14:textId="77777777" w:rsidR="004874E7" w:rsidRPr="004874E7" w:rsidRDefault="004874E7" w:rsidP="00100453">
      <w:pPr>
        <w:pStyle w:val="ListParagraph"/>
        <w:numPr>
          <w:ilvl w:val="0"/>
          <w:numId w:val="21"/>
        </w:numPr>
        <w:spacing w:after="0" w:line="360" w:lineRule="auto"/>
        <w:contextualSpacing w:val="0"/>
        <w:textAlignment w:val="baseline"/>
        <w:rPr>
          <w:rFonts w:ascii="Arial" w:eastAsia="Times New Roman" w:hAnsi="Arial" w:cs="Arial"/>
        </w:rPr>
      </w:pPr>
      <w:r w:rsidRPr="004874E7">
        <w:rPr>
          <w:rFonts w:ascii="Arial" w:eastAsia="Times New Roman" w:hAnsi="Arial" w:cs="Arial"/>
          <w:b/>
          <w:bCs/>
          <w:color w:val="215F9A"/>
        </w:rPr>
        <w:t>A</w:t>
      </w:r>
      <w:r w:rsidRPr="004874E7">
        <w:rPr>
          <w:rFonts w:ascii="Arial" w:eastAsia="Times New Roman" w:hAnsi="Arial" w:cs="Arial"/>
          <w:color w:val="215F9A"/>
        </w:rPr>
        <w:t xml:space="preserve"> </w:t>
      </w:r>
      <w:r w:rsidRPr="004874E7">
        <w:rPr>
          <w:rFonts w:ascii="Arial" w:eastAsia="Times New Roman" w:hAnsi="Arial" w:cs="Arial"/>
          <w:b/>
          <w:bCs/>
          <w:color w:val="215F9A"/>
        </w:rPr>
        <w:t xml:space="preserve">user-friendly portal </w:t>
      </w:r>
      <w:r w:rsidRPr="006E58B7">
        <w:rPr>
          <w:rFonts w:ascii="Arial" w:eastAsia="Times New Roman" w:hAnsi="Arial" w:cs="Arial"/>
        </w:rPr>
        <w:t>with user security levels for inquiries and claims submission by employees within an organization.</w:t>
      </w:r>
    </w:p>
    <w:p w14:paraId="78C153CE" w14:textId="77777777" w:rsidR="004874E7" w:rsidRPr="006E58B7" w:rsidRDefault="004874E7" w:rsidP="00100453">
      <w:pPr>
        <w:pStyle w:val="ListParagraph"/>
        <w:numPr>
          <w:ilvl w:val="0"/>
          <w:numId w:val="21"/>
        </w:numPr>
        <w:spacing w:after="0" w:line="360" w:lineRule="auto"/>
        <w:contextualSpacing w:val="0"/>
        <w:textAlignment w:val="baseline"/>
        <w:rPr>
          <w:rFonts w:ascii="Arial" w:eastAsia="Times New Roman" w:hAnsi="Arial" w:cs="Arial"/>
        </w:rPr>
      </w:pPr>
      <w:r w:rsidRPr="004874E7">
        <w:rPr>
          <w:rFonts w:ascii="Arial" w:eastAsia="Times New Roman" w:hAnsi="Arial" w:cs="Arial"/>
          <w:b/>
          <w:bCs/>
          <w:color w:val="215F9A"/>
        </w:rPr>
        <w:t xml:space="preserve">Real-time claim status </w:t>
      </w:r>
      <w:r w:rsidRPr="006E58B7">
        <w:rPr>
          <w:rFonts w:ascii="Arial" w:eastAsia="Times New Roman" w:hAnsi="Arial" w:cs="Arial"/>
        </w:rPr>
        <w:t xml:space="preserve">inquiry and member eligibility inquiry to ensure easy access to the latest information. </w:t>
      </w:r>
    </w:p>
    <w:p w14:paraId="5B04DA78" w14:textId="2C94D7DA" w:rsidR="007A572E" w:rsidRPr="006E58B7" w:rsidRDefault="007A572E" w:rsidP="00100453">
      <w:pPr>
        <w:spacing w:line="360" w:lineRule="auto"/>
        <w:jc w:val="right"/>
        <w:rPr>
          <w:rFonts w:ascii="Arial" w:hAnsi="Arial" w:cs="Arial"/>
          <w:b/>
          <w:bCs/>
        </w:rPr>
      </w:pPr>
      <w:r w:rsidRPr="006E58B7">
        <w:rPr>
          <w:rFonts w:ascii="Arial" w:hAnsi="Arial" w:cs="Arial"/>
        </w:rPr>
        <w:t>August 2025</w:t>
      </w:r>
    </w:p>
    <w:p w14:paraId="499AC648" w14:textId="77777777" w:rsidR="00506E08" w:rsidRDefault="00506E08" w:rsidP="00BA0461">
      <w:pPr>
        <w:spacing w:line="360" w:lineRule="auto"/>
        <w:rPr>
          <w:rFonts w:ascii="Arial" w:hAnsi="Arial" w:cs="Arial"/>
          <w:b/>
          <w:bCs/>
          <w:color w:val="C45911" w:themeColor="accent2" w:themeShade="BF"/>
        </w:rPr>
      </w:pPr>
    </w:p>
    <w:p w14:paraId="6C005B70" w14:textId="77777777" w:rsidR="00B30511" w:rsidRDefault="00B30511" w:rsidP="00BA0461">
      <w:pPr>
        <w:spacing w:line="360" w:lineRule="auto"/>
        <w:rPr>
          <w:rFonts w:ascii="Arial" w:hAnsi="Arial" w:cs="Arial"/>
          <w:b/>
          <w:bCs/>
          <w:color w:val="C45911" w:themeColor="accent2" w:themeShade="BF"/>
        </w:rPr>
      </w:pPr>
    </w:p>
    <w:p w14:paraId="50BA8A87" w14:textId="77777777" w:rsidR="00B30511" w:rsidRPr="00611B31" w:rsidRDefault="00B30511" w:rsidP="00BA0461">
      <w:pPr>
        <w:spacing w:line="360" w:lineRule="auto"/>
        <w:rPr>
          <w:rFonts w:ascii="Arial" w:hAnsi="Arial" w:cs="Arial"/>
          <w:b/>
          <w:bCs/>
          <w:color w:val="C45911" w:themeColor="accent2" w:themeShade="BF"/>
        </w:rPr>
      </w:pPr>
    </w:p>
    <w:p w14:paraId="57294D87" w14:textId="199CF37F" w:rsidR="00B460C2" w:rsidRDefault="00B460C2" w:rsidP="00521630">
      <w:pPr>
        <w:spacing w:line="360" w:lineRule="auto"/>
        <w:rPr>
          <w:rFonts w:ascii="Arial" w:hAnsi="Arial" w:cs="Arial"/>
          <w:b/>
          <w:bCs/>
          <w:color w:val="C45911" w:themeColor="accent2" w:themeShade="BF"/>
          <w:sz w:val="24"/>
          <w:szCs w:val="24"/>
        </w:rPr>
      </w:pPr>
      <w:r w:rsidRPr="00B460C2">
        <w:rPr>
          <w:rFonts w:ascii="Arial" w:hAnsi="Arial" w:cs="Arial"/>
          <w:b/>
          <w:bCs/>
          <w:color w:val="C45911" w:themeColor="accent2" w:themeShade="BF"/>
          <w:sz w:val="24"/>
          <w:szCs w:val="24"/>
        </w:rPr>
        <w:lastRenderedPageBreak/>
        <w:t>Monthly IHS Open Forum</w:t>
      </w:r>
    </w:p>
    <w:p w14:paraId="788485D6" w14:textId="60626E2D" w:rsidR="00B460C2" w:rsidRDefault="00B460C2" w:rsidP="00521630">
      <w:pPr>
        <w:spacing w:line="360" w:lineRule="auto"/>
        <w:rPr>
          <w:rFonts w:ascii="Arial" w:hAnsi="Arial" w:cs="Arial"/>
          <w:sz w:val="20"/>
          <w:szCs w:val="20"/>
        </w:rPr>
      </w:pPr>
      <w:r w:rsidRPr="00B460C2">
        <w:rPr>
          <w:rFonts w:ascii="Arial" w:hAnsi="Arial" w:cs="Arial"/>
          <w:sz w:val="20"/>
          <w:szCs w:val="20"/>
        </w:rPr>
        <w:t xml:space="preserve">The monthly IHS </w:t>
      </w:r>
      <w:r w:rsidR="00EC5577">
        <w:rPr>
          <w:rFonts w:ascii="Arial" w:hAnsi="Arial" w:cs="Arial"/>
          <w:sz w:val="20"/>
          <w:szCs w:val="20"/>
        </w:rPr>
        <w:t>O</w:t>
      </w:r>
      <w:r w:rsidRPr="00B460C2">
        <w:rPr>
          <w:rFonts w:ascii="Arial" w:hAnsi="Arial" w:cs="Arial"/>
          <w:sz w:val="20"/>
          <w:szCs w:val="20"/>
        </w:rPr>
        <w:t xml:space="preserve">pen </w:t>
      </w:r>
      <w:r w:rsidR="00EC5577">
        <w:rPr>
          <w:rFonts w:ascii="Arial" w:hAnsi="Arial" w:cs="Arial"/>
          <w:sz w:val="20"/>
          <w:szCs w:val="20"/>
        </w:rPr>
        <w:t>F</w:t>
      </w:r>
      <w:r w:rsidRPr="00B460C2">
        <w:rPr>
          <w:rFonts w:ascii="Arial" w:hAnsi="Arial" w:cs="Arial"/>
          <w:sz w:val="20"/>
          <w:szCs w:val="20"/>
        </w:rPr>
        <w:t>orum</w:t>
      </w:r>
      <w:r>
        <w:rPr>
          <w:rFonts w:ascii="Arial" w:hAnsi="Arial" w:cs="Arial"/>
          <w:sz w:val="20"/>
          <w:szCs w:val="20"/>
        </w:rPr>
        <w:t xml:space="preserve"> is available for all IHS and Tribal 638 staff. The forum is </w:t>
      </w:r>
      <w:r w:rsidR="00EC5577">
        <w:rPr>
          <w:rFonts w:ascii="Arial" w:hAnsi="Arial" w:cs="Arial"/>
          <w:sz w:val="20"/>
          <w:szCs w:val="20"/>
        </w:rPr>
        <w:t xml:space="preserve">on the second Wednesday of every month from 2:00 to 3:00 pm Mountain time. </w:t>
      </w:r>
    </w:p>
    <w:p w14:paraId="77AC6CEF" w14:textId="703EDCD9" w:rsidR="00E77E18" w:rsidRPr="00E77E18" w:rsidRDefault="00E77E18" w:rsidP="00521630">
      <w:pPr>
        <w:spacing w:line="360" w:lineRule="auto"/>
        <w:rPr>
          <w:rFonts w:ascii="Arial" w:hAnsi="Arial" w:cs="Arial"/>
          <w:b/>
          <w:bCs/>
          <w:sz w:val="20"/>
          <w:szCs w:val="20"/>
        </w:rPr>
      </w:pPr>
      <w:r w:rsidRPr="00E77E18">
        <w:rPr>
          <w:rFonts w:ascii="Arial" w:hAnsi="Arial" w:cs="Arial"/>
          <w:b/>
          <w:bCs/>
          <w:sz w:val="20"/>
          <w:szCs w:val="20"/>
        </w:rPr>
        <w:t>Due to TEAMS problems, a new meeting has been scheduled:</w:t>
      </w:r>
    </w:p>
    <w:p w14:paraId="462C23CC" w14:textId="1BA64D1E" w:rsidR="00107AC4" w:rsidRPr="001A6628" w:rsidRDefault="00EC5577" w:rsidP="00521630">
      <w:pPr>
        <w:spacing w:line="360" w:lineRule="auto"/>
        <w:rPr>
          <w:rFonts w:ascii="Segoe UI" w:eastAsia="Times New Roman" w:hAnsi="Segoe UI" w:cs="Segoe UI"/>
          <w:b/>
          <w:bCs/>
          <w:color w:val="252424"/>
        </w:rPr>
      </w:pPr>
      <w:r>
        <w:rPr>
          <w:rFonts w:ascii="Arial" w:hAnsi="Arial" w:cs="Arial"/>
          <w:sz w:val="20"/>
          <w:szCs w:val="20"/>
        </w:rPr>
        <w:t xml:space="preserve">Microsoft TEAMS meeting </w:t>
      </w:r>
      <w:r w:rsidRPr="00E77E18">
        <w:rPr>
          <w:rFonts w:cstheme="minorHAnsi"/>
          <w:sz w:val="28"/>
          <w:szCs w:val="28"/>
        </w:rPr>
        <w:t xml:space="preserve">- </w:t>
      </w:r>
      <w:hyperlink r:id="rId11" w:tgtFrame="_blank" w:tooltip="Meeting join link" w:history="1">
        <w:r w:rsidR="00E77E18" w:rsidRPr="00E77E18">
          <w:rPr>
            <w:rStyle w:val="Hyperlink"/>
            <w:rFonts w:cstheme="minorHAnsi"/>
            <w:b/>
            <w:bCs/>
            <w:color w:val="5B5FC7"/>
            <w:sz w:val="28"/>
            <w:szCs w:val="28"/>
          </w:rPr>
          <w:t>Join the meeting now</w:t>
        </w:r>
      </w:hyperlink>
    </w:p>
    <w:p w14:paraId="5BAF7E60" w14:textId="4ED4A548" w:rsidR="00B460C2" w:rsidRDefault="00EC5577" w:rsidP="00521630">
      <w:pPr>
        <w:spacing w:line="360" w:lineRule="auto"/>
        <w:rPr>
          <w:rFonts w:ascii="Arial" w:hAnsi="Arial" w:cs="Arial"/>
          <w:sz w:val="20"/>
          <w:szCs w:val="20"/>
        </w:rPr>
      </w:pPr>
      <w:r>
        <w:rPr>
          <w:rFonts w:ascii="Arial" w:hAnsi="Arial" w:cs="Arial"/>
          <w:sz w:val="20"/>
          <w:szCs w:val="20"/>
        </w:rPr>
        <w:t xml:space="preserve">Join by phone (audio) – 1-585-420-6781, conference ID </w:t>
      </w:r>
      <w:r w:rsidR="00990AE0">
        <w:rPr>
          <w:rFonts w:ascii="Arial" w:hAnsi="Arial" w:cs="Arial"/>
          <w:sz w:val="20"/>
          <w:szCs w:val="20"/>
        </w:rPr>
        <w:t>842505438</w:t>
      </w:r>
      <w:r>
        <w:rPr>
          <w:rFonts w:ascii="Arial" w:hAnsi="Arial" w:cs="Arial"/>
          <w:sz w:val="20"/>
          <w:szCs w:val="20"/>
        </w:rPr>
        <w:t>#</w:t>
      </w:r>
    </w:p>
    <w:p w14:paraId="54418B7E" w14:textId="77777777" w:rsidR="006F71EB" w:rsidRDefault="006F71EB" w:rsidP="00521630">
      <w:pPr>
        <w:spacing w:line="360" w:lineRule="auto"/>
        <w:rPr>
          <w:rFonts w:ascii="Arial" w:hAnsi="Arial" w:cs="Arial"/>
          <w:sz w:val="20"/>
          <w:szCs w:val="20"/>
        </w:rPr>
      </w:pPr>
    </w:p>
    <w:p w14:paraId="3C5EDBCA" w14:textId="3226051E" w:rsidR="00EC5577" w:rsidRDefault="00EC5577" w:rsidP="00521630">
      <w:pPr>
        <w:spacing w:line="360" w:lineRule="auto"/>
        <w:rPr>
          <w:rFonts w:ascii="Arial" w:hAnsi="Arial" w:cs="Arial"/>
          <w:b/>
          <w:bCs/>
          <w:color w:val="C45911" w:themeColor="accent2" w:themeShade="BF"/>
          <w:sz w:val="24"/>
          <w:szCs w:val="24"/>
        </w:rPr>
      </w:pPr>
      <w:r w:rsidRPr="00EC5577">
        <w:rPr>
          <w:rFonts w:ascii="Arial" w:hAnsi="Arial" w:cs="Arial"/>
          <w:b/>
          <w:bCs/>
          <w:color w:val="C45911" w:themeColor="accent2" w:themeShade="BF"/>
          <w:sz w:val="24"/>
          <w:szCs w:val="24"/>
        </w:rPr>
        <w:t>New Mexico Medicaid Provider Resource List</w:t>
      </w:r>
    </w:p>
    <w:p w14:paraId="429C34F4" w14:textId="798B3F7A" w:rsidR="00EC5577" w:rsidRPr="008463EF" w:rsidRDefault="008463EF" w:rsidP="00521630">
      <w:pPr>
        <w:spacing w:line="360" w:lineRule="auto"/>
        <w:rPr>
          <w:rFonts w:ascii="Arial" w:hAnsi="Arial" w:cs="Arial"/>
          <w:sz w:val="20"/>
          <w:szCs w:val="20"/>
        </w:rPr>
      </w:pPr>
      <w:r w:rsidRPr="008463EF">
        <w:rPr>
          <w:rFonts w:ascii="Arial" w:hAnsi="Arial" w:cs="Arial"/>
          <w:b/>
          <w:bCs/>
          <w:sz w:val="20"/>
          <w:szCs w:val="20"/>
        </w:rPr>
        <w:t xml:space="preserve">New Mexico Medicaid Portal - </w:t>
      </w:r>
      <w:hyperlink r:id="rId12" w:history="1">
        <w:r w:rsidR="00F65245" w:rsidRPr="00475145">
          <w:rPr>
            <w:rStyle w:val="Hyperlink"/>
            <w:b/>
            <w:bCs/>
          </w:rPr>
          <w:t>https://nmmedicaid.portal.conduent.com/static/index.htm</w:t>
        </w:r>
      </w:hyperlink>
      <w:r w:rsidR="00FF2704">
        <w:rPr>
          <w:rFonts w:ascii="Arial" w:hAnsi="Arial" w:cs="Arial"/>
          <w:sz w:val="20"/>
          <w:szCs w:val="20"/>
        </w:rPr>
        <w:t xml:space="preserve">  C</w:t>
      </w:r>
      <w:r w:rsidRPr="008463EF">
        <w:rPr>
          <w:rFonts w:ascii="Arial" w:hAnsi="Arial" w:cs="Arial"/>
          <w:sz w:val="20"/>
          <w:szCs w:val="20"/>
        </w:rPr>
        <w:t xml:space="preserve">laim </w:t>
      </w:r>
      <w:r w:rsidR="00FF2704">
        <w:rPr>
          <w:rFonts w:ascii="Arial" w:hAnsi="Arial" w:cs="Arial"/>
          <w:sz w:val="20"/>
          <w:szCs w:val="20"/>
        </w:rPr>
        <w:t>I</w:t>
      </w:r>
      <w:r w:rsidRPr="008463EF">
        <w:rPr>
          <w:rFonts w:ascii="Arial" w:hAnsi="Arial" w:cs="Arial"/>
          <w:sz w:val="20"/>
          <w:szCs w:val="20"/>
        </w:rPr>
        <w:t xml:space="preserve">nquiries, Eligibility verification, </w:t>
      </w:r>
      <w:proofErr w:type="gramStart"/>
      <w:r w:rsidRPr="008463EF">
        <w:rPr>
          <w:rFonts w:ascii="Arial" w:hAnsi="Arial" w:cs="Arial"/>
          <w:sz w:val="20"/>
          <w:szCs w:val="20"/>
        </w:rPr>
        <w:t>Electronic</w:t>
      </w:r>
      <w:proofErr w:type="gramEnd"/>
      <w:r w:rsidRPr="008463EF">
        <w:rPr>
          <w:rFonts w:ascii="Arial" w:hAnsi="Arial" w:cs="Arial"/>
          <w:sz w:val="20"/>
          <w:szCs w:val="20"/>
        </w:rPr>
        <w:t xml:space="preserve"> claim submission, Provider manuals, E-News</w:t>
      </w:r>
    </w:p>
    <w:p w14:paraId="7C9EE5C4" w14:textId="25D76564" w:rsidR="00643655" w:rsidRDefault="008463EF" w:rsidP="00521630">
      <w:pPr>
        <w:spacing w:line="360" w:lineRule="auto"/>
        <w:rPr>
          <w:rFonts w:ascii="Arial" w:hAnsi="Arial" w:cs="Arial"/>
          <w:sz w:val="20"/>
          <w:szCs w:val="20"/>
        </w:rPr>
      </w:pPr>
      <w:r w:rsidRPr="008463EF">
        <w:rPr>
          <w:rFonts w:ascii="Arial" w:hAnsi="Arial" w:cs="Arial"/>
          <w:b/>
          <w:bCs/>
          <w:sz w:val="20"/>
          <w:szCs w:val="20"/>
        </w:rPr>
        <w:t>Medical Assistance Division Program Rules</w:t>
      </w:r>
      <w:r>
        <w:rPr>
          <w:rFonts w:ascii="Arial" w:hAnsi="Arial" w:cs="Arial"/>
          <w:sz w:val="20"/>
          <w:szCs w:val="20"/>
        </w:rPr>
        <w:t xml:space="preserve"> - </w:t>
      </w:r>
      <w:hyperlink r:id="rId13" w:history="1">
        <w:r w:rsidR="00196379" w:rsidRPr="007461E5">
          <w:rPr>
            <w:rStyle w:val="Hyperlink"/>
            <w:rFonts w:ascii="Arial" w:hAnsi="Arial" w:cs="Arial"/>
            <w:sz w:val="20"/>
            <w:szCs w:val="20"/>
          </w:rPr>
          <w:t>https://www.hca.nm.gov/providers/rules-nm-administrative-code/</w:t>
        </w:r>
      </w:hyperlink>
      <w:r w:rsidR="00196379">
        <w:rPr>
          <w:rFonts w:ascii="Arial" w:hAnsi="Arial" w:cs="Arial"/>
          <w:sz w:val="20"/>
          <w:szCs w:val="20"/>
        </w:rPr>
        <w:t xml:space="preserve">  </w:t>
      </w:r>
      <w:hyperlink r:id="rId14" w:history="1"/>
      <w:r>
        <w:rPr>
          <w:rFonts w:ascii="Arial" w:hAnsi="Arial" w:cs="Arial"/>
          <w:sz w:val="20"/>
          <w:szCs w:val="20"/>
        </w:rPr>
        <w:t>NMAC for programs administered by the Medical Assistance Division</w:t>
      </w:r>
    </w:p>
    <w:p w14:paraId="75FCEB91" w14:textId="68E27D98" w:rsidR="00643655" w:rsidRDefault="00FF2704" w:rsidP="00521630">
      <w:pPr>
        <w:spacing w:line="360" w:lineRule="auto"/>
        <w:rPr>
          <w:rFonts w:ascii="Arial" w:hAnsi="Arial" w:cs="Arial"/>
          <w:sz w:val="20"/>
          <w:szCs w:val="20"/>
        </w:rPr>
      </w:pPr>
      <w:r w:rsidRPr="00FF2704">
        <w:rPr>
          <w:rFonts w:ascii="Arial" w:hAnsi="Arial" w:cs="Arial"/>
          <w:b/>
          <w:bCs/>
          <w:sz w:val="20"/>
          <w:szCs w:val="20"/>
        </w:rPr>
        <w:t>NM H</w:t>
      </w:r>
      <w:r w:rsidR="00196379">
        <w:rPr>
          <w:rFonts w:ascii="Arial" w:hAnsi="Arial" w:cs="Arial"/>
          <w:b/>
          <w:bCs/>
          <w:sz w:val="20"/>
          <w:szCs w:val="20"/>
        </w:rPr>
        <w:t>ealth Care Authority</w:t>
      </w:r>
      <w:r>
        <w:rPr>
          <w:rFonts w:ascii="Arial" w:hAnsi="Arial" w:cs="Arial"/>
          <w:sz w:val="20"/>
          <w:szCs w:val="20"/>
        </w:rPr>
        <w:t xml:space="preserve"> - </w:t>
      </w:r>
      <w:hyperlink r:id="rId15" w:history="1">
        <w:r w:rsidR="00196379" w:rsidRPr="007461E5">
          <w:rPr>
            <w:rStyle w:val="Hyperlink"/>
            <w:b/>
            <w:bCs/>
          </w:rPr>
          <w:t>https://www.hca.nm.gov/</w:t>
        </w:r>
      </w:hyperlink>
      <w:r>
        <w:rPr>
          <w:rFonts w:ascii="Arial" w:hAnsi="Arial" w:cs="Arial"/>
          <w:sz w:val="20"/>
          <w:szCs w:val="20"/>
        </w:rPr>
        <w:t xml:space="preserve">  Supplements, Memos, Provider Billing Packets and Policy</w:t>
      </w:r>
    </w:p>
    <w:p w14:paraId="65503F8D" w14:textId="07B9A6A9" w:rsidR="00FF2704" w:rsidRDefault="00FF2704" w:rsidP="00521630">
      <w:pPr>
        <w:spacing w:line="360" w:lineRule="auto"/>
        <w:rPr>
          <w:rFonts w:ascii="Arial" w:hAnsi="Arial" w:cs="Arial"/>
          <w:sz w:val="20"/>
          <w:szCs w:val="20"/>
        </w:rPr>
      </w:pPr>
      <w:r w:rsidRPr="00FF2704">
        <w:rPr>
          <w:rFonts w:ascii="Arial" w:hAnsi="Arial" w:cs="Arial"/>
          <w:b/>
          <w:bCs/>
          <w:sz w:val="20"/>
          <w:szCs w:val="20"/>
        </w:rPr>
        <w:t xml:space="preserve">Consolidated </w:t>
      </w:r>
      <w:r w:rsidR="00196379">
        <w:rPr>
          <w:rFonts w:ascii="Arial" w:hAnsi="Arial" w:cs="Arial"/>
          <w:b/>
          <w:bCs/>
          <w:sz w:val="20"/>
          <w:szCs w:val="20"/>
        </w:rPr>
        <w:t xml:space="preserve">Customer Service </w:t>
      </w:r>
      <w:r w:rsidRPr="00FF2704">
        <w:rPr>
          <w:rFonts w:ascii="Arial" w:hAnsi="Arial" w:cs="Arial"/>
          <w:b/>
          <w:bCs/>
          <w:sz w:val="20"/>
          <w:szCs w:val="20"/>
        </w:rPr>
        <w:t>Call Center</w:t>
      </w:r>
      <w:r>
        <w:rPr>
          <w:rFonts w:ascii="Arial" w:hAnsi="Arial" w:cs="Arial"/>
          <w:sz w:val="20"/>
          <w:szCs w:val="20"/>
        </w:rPr>
        <w:t xml:space="preserve"> </w:t>
      </w:r>
      <w:r w:rsidRPr="005E3053">
        <w:rPr>
          <w:rFonts w:ascii="Arial" w:hAnsi="Arial" w:cs="Arial"/>
          <w:b/>
          <w:bCs/>
          <w:sz w:val="20"/>
          <w:szCs w:val="20"/>
        </w:rPr>
        <w:t>– (800) 299 – 7304</w:t>
      </w:r>
    </w:p>
    <w:p w14:paraId="67E36B97" w14:textId="37F3AE76" w:rsidR="00FF2704" w:rsidRDefault="00FF2704" w:rsidP="00521630">
      <w:pPr>
        <w:spacing w:line="360" w:lineRule="auto"/>
        <w:rPr>
          <w:rStyle w:val="Hyperlink"/>
          <w:b/>
        </w:rPr>
      </w:pPr>
      <w:r w:rsidRPr="00FF2704">
        <w:rPr>
          <w:rFonts w:ascii="Arial" w:hAnsi="Arial" w:cs="Arial"/>
          <w:b/>
          <w:bCs/>
          <w:sz w:val="20"/>
          <w:szCs w:val="20"/>
        </w:rPr>
        <w:t>Provider Inquiries email</w:t>
      </w:r>
      <w:r>
        <w:rPr>
          <w:rFonts w:ascii="Arial" w:hAnsi="Arial" w:cs="Arial"/>
          <w:sz w:val="20"/>
          <w:szCs w:val="20"/>
        </w:rPr>
        <w:t xml:space="preserve">: </w:t>
      </w:r>
      <w:hyperlink r:id="rId16" w:history="1">
        <w:r w:rsidR="001A6628" w:rsidRPr="008D146F">
          <w:rPr>
            <w:rStyle w:val="Hyperlink"/>
            <w:b/>
          </w:rPr>
          <w:t>NMProviders@hsd.nm.gov</w:t>
        </w:r>
      </w:hyperlink>
    </w:p>
    <w:p w14:paraId="327782BA" w14:textId="3B8CD9A1" w:rsidR="001A6628" w:rsidRDefault="001A6628" w:rsidP="00521630">
      <w:pPr>
        <w:spacing w:line="360" w:lineRule="auto"/>
        <w:rPr>
          <w:rFonts w:ascii="Arial" w:hAnsi="Arial" w:cs="Arial"/>
          <w:sz w:val="20"/>
          <w:szCs w:val="20"/>
        </w:rPr>
      </w:pPr>
      <w:r w:rsidRPr="001A6628">
        <w:rPr>
          <w:rFonts w:ascii="Arial" w:hAnsi="Arial" w:cs="Arial"/>
          <w:b/>
          <w:bCs/>
          <w:sz w:val="20"/>
          <w:szCs w:val="20"/>
        </w:rPr>
        <w:t>IHS Provider Support email</w:t>
      </w:r>
      <w:r>
        <w:rPr>
          <w:rFonts w:ascii="Arial" w:hAnsi="Arial" w:cs="Arial"/>
          <w:sz w:val="20"/>
          <w:szCs w:val="20"/>
        </w:rPr>
        <w:t>:</w:t>
      </w:r>
      <w:r w:rsidRPr="001A6628">
        <w:rPr>
          <w:rFonts w:ascii="Arial" w:hAnsi="Arial" w:cs="Arial"/>
          <w:b/>
          <w:bCs/>
          <w:sz w:val="20"/>
          <w:szCs w:val="20"/>
        </w:rPr>
        <w:t xml:space="preserve"> </w:t>
      </w:r>
      <w:hyperlink r:id="rId17" w:history="1">
        <w:r w:rsidRPr="001A6628">
          <w:rPr>
            <w:rStyle w:val="Hyperlink"/>
            <w:rFonts w:ascii="Arial" w:hAnsi="Arial" w:cs="Arial"/>
            <w:b/>
            <w:bCs/>
            <w:sz w:val="20"/>
            <w:szCs w:val="20"/>
          </w:rPr>
          <w:t>NMProviderIHSSupport@conduent.com</w:t>
        </w:r>
      </w:hyperlink>
    </w:p>
    <w:p w14:paraId="4BE33103" w14:textId="2401AE30" w:rsidR="00FF2704" w:rsidRPr="00643655" w:rsidRDefault="00FF2704" w:rsidP="00521630">
      <w:pPr>
        <w:spacing w:line="360" w:lineRule="auto"/>
        <w:rPr>
          <w:rFonts w:ascii="Arial" w:hAnsi="Arial" w:cs="Arial"/>
          <w:sz w:val="20"/>
          <w:szCs w:val="20"/>
        </w:rPr>
      </w:pPr>
      <w:r w:rsidRPr="00FF2704">
        <w:rPr>
          <w:rFonts w:ascii="Arial" w:hAnsi="Arial" w:cs="Arial"/>
          <w:b/>
          <w:bCs/>
          <w:sz w:val="20"/>
          <w:szCs w:val="20"/>
        </w:rPr>
        <w:t>Member Inquiries email</w:t>
      </w:r>
      <w:r>
        <w:rPr>
          <w:rFonts w:ascii="Arial" w:hAnsi="Arial" w:cs="Arial"/>
          <w:sz w:val="20"/>
          <w:szCs w:val="20"/>
        </w:rPr>
        <w:t xml:space="preserve">: </w:t>
      </w:r>
      <w:hyperlink r:id="rId18" w:history="1">
        <w:r w:rsidR="004A4A3A" w:rsidRPr="001168C8">
          <w:rPr>
            <w:rStyle w:val="Hyperlink"/>
            <w:b/>
          </w:rPr>
          <w:t>NMMembers@</w:t>
        </w:r>
      </w:hyperlink>
      <w:r w:rsidR="004A4A3A">
        <w:rPr>
          <w:rStyle w:val="Hyperlink"/>
          <w:b/>
        </w:rPr>
        <w:t>hsd.nm.gov</w:t>
      </w:r>
    </w:p>
    <w:p w14:paraId="1C8CE14B" w14:textId="3499DE0A" w:rsidR="008B50B1" w:rsidRDefault="00FF2704" w:rsidP="00521630">
      <w:pPr>
        <w:spacing w:line="360" w:lineRule="auto"/>
      </w:pPr>
      <w:r w:rsidRPr="00FF2704">
        <w:rPr>
          <w:b/>
          <w:bCs/>
        </w:rPr>
        <w:t>HIPAA Inquiries link</w:t>
      </w:r>
      <w:r>
        <w:t xml:space="preserve">: </w:t>
      </w:r>
      <w:hyperlink r:id="rId19" w:history="1">
        <w:r w:rsidR="00E01008" w:rsidRPr="00F642CA">
          <w:rPr>
            <w:rStyle w:val="Hyperlink"/>
            <w:b/>
          </w:rPr>
          <w:t>HIPAA.DeskNM@</w:t>
        </w:r>
      </w:hyperlink>
      <w:proofErr w:type="gramStart"/>
      <w:r w:rsidR="004A4A3A">
        <w:rPr>
          <w:rStyle w:val="Hyperlink"/>
          <w:b/>
        </w:rPr>
        <w:t>hsd.nm.gov</w:t>
      </w:r>
      <w:r>
        <w:t xml:space="preserve">  EDI</w:t>
      </w:r>
      <w:proofErr w:type="gramEnd"/>
      <w:r>
        <w:t xml:space="preserve"> or Portal Password Resets</w:t>
      </w:r>
    </w:p>
    <w:p w14:paraId="29716E65" w14:textId="77777777" w:rsidR="00FF2704" w:rsidRDefault="00FF2704" w:rsidP="00FF2704">
      <w:pPr>
        <w:spacing w:line="360" w:lineRule="auto"/>
      </w:pPr>
    </w:p>
    <w:p w14:paraId="29BEC01B" w14:textId="1664C38B" w:rsidR="00FF2704" w:rsidRDefault="00FF2704" w:rsidP="00FF2704">
      <w:pPr>
        <w:spacing w:line="360" w:lineRule="auto"/>
        <w:rPr>
          <w:rFonts w:ascii="Arial" w:hAnsi="Arial" w:cs="Arial"/>
          <w:sz w:val="16"/>
          <w:szCs w:val="16"/>
        </w:rPr>
      </w:pPr>
      <w:r w:rsidRPr="00FF2704">
        <w:rPr>
          <w:rFonts w:ascii="Arial" w:hAnsi="Arial" w:cs="Arial"/>
          <w:sz w:val="16"/>
          <w:szCs w:val="16"/>
        </w:rPr>
        <w:t xml:space="preserve">Disclosure – The objective </w:t>
      </w:r>
      <w:r>
        <w:rPr>
          <w:rFonts w:ascii="Arial" w:hAnsi="Arial" w:cs="Arial"/>
          <w:sz w:val="16"/>
          <w:szCs w:val="16"/>
        </w:rPr>
        <w:t>of the E-News, training, and webinars is to inform and educate. Articles reflect information at the current time and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their content. E-News is published monthly and is available on the NM Medicaid Web Portal.</w:t>
      </w:r>
    </w:p>
    <w:p w14:paraId="642696A5" w14:textId="77777777" w:rsidR="00FF2704" w:rsidRPr="00FF2704" w:rsidRDefault="00FF2704" w:rsidP="00FF2704">
      <w:pPr>
        <w:spacing w:line="360" w:lineRule="auto"/>
        <w:rPr>
          <w:rFonts w:ascii="Arial" w:hAnsi="Arial" w:cs="Arial"/>
          <w:sz w:val="16"/>
          <w:szCs w:val="16"/>
        </w:rPr>
      </w:pPr>
    </w:p>
    <w:p w14:paraId="58669A17" w14:textId="733250EC" w:rsidR="008B50B1" w:rsidRDefault="008B50B1"/>
    <w:sectPr w:rsidR="008B5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FA7"/>
    <w:multiLevelType w:val="hybridMultilevel"/>
    <w:tmpl w:val="EC40DB64"/>
    <w:lvl w:ilvl="0" w:tplc="2FF2AC74">
      <w:start w:val="1"/>
      <w:numFmt w:val="bullet"/>
      <w:lvlText w:val=""/>
      <w:lvlJc w:val="left"/>
      <w:pPr>
        <w:ind w:left="63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E47DF"/>
    <w:multiLevelType w:val="hybridMultilevel"/>
    <w:tmpl w:val="CB68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330A3"/>
    <w:multiLevelType w:val="hybridMultilevel"/>
    <w:tmpl w:val="5024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65BF0"/>
    <w:multiLevelType w:val="hybridMultilevel"/>
    <w:tmpl w:val="FC584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771FE"/>
    <w:multiLevelType w:val="hybridMultilevel"/>
    <w:tmpl w:val="D9764118"/>
    <w:lvl w:ilvl="0" w:tplc="B824EC7A">
      <w:start w:val="1"/>
      <w:numFmt w:val="bullet"/>
      <w:lvlText w:val="•"/>
      <w:lvlJc w:val="left"/>
      <w:pPr>
        <w:tabs>
          <w:tab w:val="num" w:pos="720"/>
        </w:tabs>
        <w:ind w:left="720" w:hanging="360"/>
      </w:pPr>
      <w:rPr>
        <w:rFonts w:ascii="Arial" w:hAnsi="Arial" w:cs="Times New Roman" w:hint="default"/>
      </w:rPr>
    </w:lvl>
    <w:lvl w:ilvl="1" w:tplc="B7EA3DBC">
      <w:start w:val="1"/>
      <w:numFmt w:val="bullet"/>
      <w:lvlText w:val="•"/>
      <w:lvlJc w:val="left"/>
      <w:pPr>
        <w:tabs>
          <w:tab w:val="num" w:pos="1440"/>
        </w:tabs>
        <w:ind w:left="1440" w:hanging="360"/>
      </w:pPr>
      <w:rPr>
        <w:rFonts w:ascii="Arial" w:hAnsi="Arial" w:cs="Times New Roman" w:hint="default"/>
      </w:rPr>
    </w:lvl>
    <w:lvl w:ilvl="2" w:tplc="D1ECD740">
      <w:start w:val="1"/>
      <w:numFmt w:val="bullet"/>
      <w:lvlText w:val="•"/>
      <w:lvlJc w:val="left"/>
      <w:pPr>
        <w:tabs>
          <w:tab w:val="num" w:pos="2160"/>
        </w:tabs>
        <w:ind w:left="2160" w:hanging="360"/>
      </w:pPr>
      <w:rPr>
        <w:rFonts w:ascii="Arial" w:hAnsi="Arial" w:cs="Times New Roman" w:hint="default"/>
      </w:rPr>
    </w:lvl>
    <w:lvl w:ilvl="3" w:tplc="33DA9C7A">
      <w:start w:val="1"/>
      <w:numFmt w:val="bullet"/>
      <w:lvlText w:val="•"/>
      <w:lvlJc w:val="left"/>
      <w:pPr>
        <w:tabs>
          <w:tab w:val="num" w:pos="2880"/>
        </w:tabs>
        <w:ind w:left="2880" w:hanging="360"/>
      </w:pPr>
      <w:rPr>
        <w:rFonts w:ascii="Arial" w:hAnsi="Arial" w:cs="Times New Roman" w:hint="default"/>
      </w:rPr>
    </w:lvl>
    <w:lvl w:ilvl="4" w:tplc="7AA6D2AE">
      <w:start w:val="1"/>
      <w:numFmt w:val="bullet"/>
      <w:lvlText w:val="•"/>
      <w:lvlJc w:val="left"/>
      <w:pPr>
        <w:tabs>
          <w:tab w:val="num" w:pos="3600"/>
        </w:tabs>
        <w:ind w:left="3600" w:hanging="360"/>
      </w:pPr>
      <w:rPr>
        <w:rFonts w:ascii="Arial" w:hAnsi="Arial" w:cs="Times New Roman" w:hint="default"/>
      </w:rPr>
    </w:lvl>
    <w:lvl w:ilvl="5" w:tplc="E7CAC63C">
      <w:start w:val="1"/>
      <w:numFmt w:val="bullet"/>
      <w:lvlText w:val="•"/>
      <w:lvlJc w:val="left"/>
      <w:pPr>
        <w:tabs>
          <w:tab w:val="num" w:pos="4320"/>
        </w:tabs>
        <w:ind w:left="4320" w:hanging="360"/>
      </w:pPr>
      <w:rPr>
        <w:rFonts w:ascii="Arial" w:hAnsi="Arial" w:cs="Times New Roman" w:hint="default"/>
      </w:rPr>
    </w:lvl>
    <w:lvl w:ilvl="6" w:tplc="79DA166E">
      <w:start w:val="1"/>
      <w:numFmt w:val="bullet"/>
      <w:lvlText w:val="•"/>
      <w:lvlJc w:val="left"/>
      <w:pPr>
        <w:tabs>
          <w:tab w:val="num" w:pos="5040"/>
        </w:tabs>
        <w:ind w:left="5040" w:hanging="360"/>
      </w:pPr>
      <w:rPr>
        <w:rFonts w:ascii="Arial" w:hAnsi="Arial" w:cs="Times New Roman" w:hint="default"/>
      </w:rPr>
    </w:lvl>
    <w:lvl w:ilvl="7" w:tplc="CFE2ACF4">
      <w:start w:val="1"/>
      <w:numFmt w:val="bullet"/>
      <w:lvlText w:val="•"/>
      <w:lvlJc w:val="left"/>
      <w:pPr>
        <w:tabs>
          <w:tab w:val="num" w:pos="5760"/>
        </w:tabs>
        <w:ind w:left="5760" w:hanging="360"/>
      </w:pPr>
      <w:rPr>
        <w:rFonts w:ascii="Arial" w:hAnsi="Arial" w:cs="Times New Roman" w:hint="default"/>
      </w:rPr>
    </w:lvl>
    <w:lvl w:ilvl="8" w:tplc="BD18E11A">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E7835C6"/>
    <w:multiLevelType w:val="hybridMultilevel"/>
    <w:tmpl w:val="9A287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E986113"/>
    <w:multiLevelType w:val="hybridMultilevel"/>
    <w:tmpl w:val="2BE8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B2628"/>
    <w:multiLevelType w:val="hybridMultilevel"/>
    <w:tmpl w:val="02FE26AA"/>
    <w:lvl w:ilvl="0" w:tplc="BFEE7EE6">
      <w:start w:val="1"/>
      <w:numFmt w:val="bullet"/>
      <w:lvlText w:val=""/>
      <w:lvlJc w:val="left"/>
      <w:pPr>
        <w:ind w:left="720" w:hanging="360"/>
      </w:pPr>
      <w:rPr>
        <w:rFonts w:ascii="Symbol" w:hAnsi="Symbol" w:hint="default"/>
      </w:rPr>
    </w:lvl>
    <w:lvl w:ilvl="1" w:tplc="BCF6A010">
      <w:start w:val="1"/>
      <w:numFmt w:val="bullet"/>
      <w:lvlText w:val="o"/>
      <w:lvlJc w:val="left"/>
      <w:pPr>
        <w:ind w:left="1440" w:hanging="360"/>
      </w:pPr>
      <w:rPr>
        <w:rFonts w:ascii="Courier New" w:hAnsi="Courier New" w:cs="Times New Roman" w:hint="default"/>
      </w:rPr>
    </w:lvl>
    <w:lvl w:ilvl="2" w:tplc="F708975C">
      <w:start w:val="1"/>
      <w:numFmt w:val="bullet"/>
      <w:lvlText w:val=""/>
      <w:lvlJc w:val="left"/>
      <w:pPr>
        <w:ind w:left="2160" w:hanging="360"/>
      </w:pPr>
      <w:rPr>
        <w:rFonts w:ascii="Wingdings" w:hAnsi="Wingdings" w:hint="default"/>
      </w:rPr>
    </w:lvl>
    <w:lvl w:ilvl="3" w:tplc="16DA00AE">
      <w:start w:val="1"/>
      <w:numFmt w:val="bullet"/>
      <w:lvlText w:val=""/>
      <w:lvlJc w:val="left"/>
      <w:pPr>
        <w:ind w:left="2880" w:hanging="360"/>
      </w:pPr>
      <w:rPr>
        <w:rFonts w:ascii="Symbol" w:hAnsi="Symbol" w:hint="default"/>
      </w:rPr>
    </w:lvl>
    <w:lvl w:ilvl="4" w:tplc="81029DBA">
      <w:start w:val="1"/>
      <w:numFmt w:val="bullet"/>
      <w:lvlText w:val="o"/>
      <w:lvlJc w:val="left"/>
      <w:pPr>
        <w:ind w:left="3600" w:hanging="360"/>
      </w:pPr>
      <w:rPr>
        <w:rFonts w:ascii="Courier New" w:hAnsi="Courier New" w:cs="Times New Roman" w:hint="default"/>
      </w:rPr>
    </w:lvl>
    <w:lvl w:ilvl="5" w:tplc="86387A9A">
      <w:start w:val="1"/>
      <w:numFmt w:val="bullet"/>
      <w:lvlText w:val=""/>
      <w:lvlJc w:val="left"/>
      <w:pPr>
        <w:ind w:left="4320" w:hanging="360"/>
      </w:pPr>
      <w:rPr>
        <w:rFonts w:ascii="Wingdings" w:hAnsi="Wingdings" w:hint="default"/>
      </w:rPr>
    </w:lvl>
    <w:lvl w:ilvl="6" w:tplc="CD5617C2">
      <w:start w:val="1"/>
      <w:numFmt w:val="bullet"/>
      <w:lvlText w:val=""/>
      <w:lvlJc w:val="left"/>
      <w:pPr>
        <w:ind w:left="5040" w:hanging="360"/>
      </w:pPr>
      <w:rPr>
        <w:rFonts w:ascii="Symbol" w:hAnsi="Symbol" w:hint="default"/>
      </w:rPr>
    </w:lvl>
    <w:lvl w:ilvl="7" w:tplc="CE508BEA">
      <w:start w:val="1"/>
      <w:numFmt w:val="bullet"/>
      <w:lvlText w:val="o"/>
      <w:lvlJc w:val="left"/>
      <w:pPr>
        <w:ind w:left="5760" w:hanging="360"/>
      </w:pPr>
      <w:rPr>
        <w:rFonts w:ascii="Courier New" w:hAnsi="Courier New" w:cs="Times New Roman" w:hint="default"/>
      </w:rPr>
    </w:lvl>
    <w:lvl w:ilvl="8" w:tplc="376ECE20">
      <w:start w:val="1"/>
      <w:numFmt w:val="bullet"/>
      <w:lvlText w:val=""/>
      <w:lvlJc w:val="left"/>
      <w:pPr>
        <w:ind w:left="6480" w:hanging="360"/>
      </w:pPr>
      <w:rPr>
        <w:rFonts w:ascii="Wingdings" w:hAnsi="Wingdings" w:hint="default"/>
      </w:rPr>
    </w:lvl>
  </w:abstractNum>
  <w:abstractNum w:abstractNumId="8" w15:restartNumberingAfterBreak="0">
    <w:nsid w:val="3FCD6822"/>
    <w:multiLevelType w:val="hybridMultilevel"/>
    <w:tmpl w:val="62BAF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3766C"/>
    <w:multiLevelType w:val="hybridMultilevel"/>
    <w:tmpl w:val="D854B1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478C4"/>
    <w:multiLevelType w:val="hybridMultilevel"/>
    <w:tmpl w:val="878ED9F6"/>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C75853"/>
    <w:multiLevelType w:val="hybridMultilevel"/>
    <w:tmpl w:val="54C4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D3546"/>
    <w:multiLevelType w:val="hybridMultilevel"/>
    <w:tmpl w:val="09706AA6"/>
    <w:lvl w:ilvl="0" w:tplc="B372C8AA">
      <w:numFmt w:val="bullet"/>
      <w:lvlText w:val="•"/>
      <w:lvlJc w:val="left"/>
      <w:pPr>
        <w:ind w:left="780" w:hanging="360"/>
      </w:pPr>
      <w:rPr>
        <w:rFonts w:hint="default"/>
        <w:color w:val="C45911" w:themeColor="accent2" w:themeShade="BF"/>
        <w:lang w:val="en-US"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E8768FB"/>
    <w:multiLevelType w:val="hybridMultilevel"/>
    <w:tmpl w:val="47F2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A0B10"/>
    <w:multiLevelType w:val="hybridMultilevel"/>
    <w:tmpl w:val="2910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E5505B"/>
    <w:multiLevelType w:val="hybridMultilevel"/>
    <w:tmpl w:val="1286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95E97"/>
    <w:multiLevelType w:val="hybridMultilevel"/>
    <w:tmpl w:val="02DE3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89138C"/>
    <w:multiLevelType w:val="hybridMultilevel"/>
    <w:tmpl w:val="433EEF7A"/>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B1C3C"/>
    <w:multiLevelType w:val="hybridMultilevel"/>
    <w:tmpl w:val="C9E04F58"/>
    <w:lvl w:ilvl="0" w:tplc="B372C8A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C18C7"/>
    <w:multiLevelType w:val="hybridMultilevel"/>
    <w:tmpl w:val="2CF8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3B3DE1"/>
    <w:multiLevelType w:val="hybridMultilevel"/>
    <w:tmpl w:val="2356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546468">
    <w:abstractNumId w:val="0"/>
  </w:num>
  <w:num w:numId="2" w16cid:durableId="55247312">
    <w:abstractNumId w:val="12"/>
  </w:num>
  <w:num w:numId="3" w16cid:durableId="1383359649">
    <w:abstractNumId w:val="18"/>
  </w:num>
  <w:num w:numId="4" w16cid:durableId="1290161498">
    <w:abstractNumId w:val="9"/>
  </w:num>
  <w:num w:numId="5" w16cid:durableId="1629042002">
    <w:abstractNumId w:val="10"/>
  </w:num>
  <w:num w:numId="6" w16cid:durableId="1668481694">
    <w:abstractNumId w:val="17"/>
  </w:num>
  <w:num w:numId="7" w16cid:durableId="439763898">
    <w:abstractNumId w:val="2"/>
  </w:num>
  <w:num w:numId="8" w16cid:durableId="2003585750">
    <w:abstractNumId w:val="15"/>
  </w:num>
  <w:num w:numId="9" w16cid:durableId="518740742">
    <w:abstractNumId w:val="20"/>
  </w:num>
  <w:num w:numId="10" w16cid:durableId="836842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78985">
    <w:abstractNumId w:val="1"/>
  </w:num>
  <w:num w:numId="12" w16cid:durableId="1876850191">
    <w:abstractNumId w:val="3"/>
  </w:num>
  <w:num w:numId="13" w16cid:durableId="803471804">
    <w:abstractNumId w:val="11"/>
  </w:num>
  <w:num w:numId="14" w16cid:durableId="109084098">
    <w:abstractNumId w:val="14"/>
  </w:num>
  <w:num w:numId="15" w16cid:durableId="1403942332">
    <w:abstractNumId w:val="19"/>
  </w:num>
  <w:num w:numId="16" w16cid:durableId="46413784">
    <w:abstractNumId w:val="16"/>
  </w:num>
  <w:num w:numId="17" w16cid:durableId="943267426">
    <w:abstractNumId w:val="8"/>
  </w:num>
  <w:num w:numId="18" w16cid:durableId="480511791">
    <w:abstractNumId w:val="13"/>
  </w:num>
  <w:num w:numId="19" w16cid:durableId="1016268854">
    <w:abstractNumId w:val="7"/>
  </w:num>
  <w:num w:numId="20" w16cid:durableId="1356928768">
    <w:abstractNumId w:val="6"/>
  </w:num>
  <w:num w:numId="21" w16cid:durableId="301278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F1"/>
    <w:rsid w:val="00001346"/>
    <w:rsid w:val="00003C90"/>
    <w:rsid w:val="00042DF7"/>
    <w:rsid w:val="00046012"/>
    <w:rsid w:val="000530F8"/>
    <w:rsid w:val="000579B8"/>
    <w:rsid w:val="00071A53"/>
    <w:rsid w:val="00071C4A"/>
    <w:rsid w:val="00072F03"/>
    <w:rsid w:val="000A3355"/>
    <w:rsid w:val="000A6C1C"/>
    <w:rsid w:val="000C17D5"/>
    <w:rsid w:val="000C790A"/>
    <w:rsid w:val="000F00F2"/>
    <w:rsid w:val="000F1A1A"/>
    <w:rsid w:val="00100453"/>
    <w:rsid w:val="001015E3"/>
    <w:rsid w:val="00107AC4"/>
    <w:rsid w:val="0011107C"/>
    <w:rsid w:val="001158E6"/>
    <w:rsid w:val="00116DB3"/>
    <w:rsid w:val="00122863"/>
    <w:rsid w:val="0012772B"/>
    <w:rsid w:val="001366A6"/>
    <w:rsid w:val="00185117"/>
    <w:rsid w:val="00185DE9"/>
    <w:rsid w:val="00190886"/>
    <w:rsid w:val="00196379"/>
    <w:rsid w:val="001A5DD5"/>
    <w:rsid w:val="001A6628"/>
    <w:rsid w:val="001A6790"/>
    <w:rsid w:val="001B2806"/>
    <w:rsid w:val="001B299E"/>
    <w:rsid w:val="001B4CDE"/>
    <w:rsid w:val="001B7BD1"/>
    <w:rsid w:val="001B7FA5"/>
    <w:rsid w:val="001C7F06"/>
    <w:rsid w:val="001E2679"/>
    <w:rsid w:val="001E5136"/>
    <w:rsid w:val="001E6D2B"/>
    <w:rsid w:val="001F1E44"/>
    <w:rsid w:val="00231954"/>
    <w:rsid w:val="0025006F"/>
    <w:rsid w:val="00270DAD"/>
    <w:rsid w:val="00272309"/>
    <w:rsid w:val="00277562"/>
    <w:rsid w:val="00282965"/>
    <w:rsid w:val="00294215"/>
    <w:rsid w:val="00294B91"/>
    <w:rsid w:val="002A1C94"/>
    <w:rsid w:val="002B37D9"/>
    <w:rsid w:val="002C1977"/>
    <w:rsid w:val="002D2FAD"/>
    <w:rsid w:val="002D5822"/>
    <w:rsid w:val="002E18D9"/>
    <w:rsid w:val="002E7CA8"/>
    <w:rsid w:val="002F4F33"/>
    <w:rsid w:val="002F6F96"/>
    <w:rsid w:val="00304C48"/>
    <w:rsid w:val="00324939"/>
    <w:rsid w:val="00331244"/>
    <w:rsid w:val="00331AC4"/>
    <w:rsid w:val="00341A04"/>
    <w:rsid w:val="003444B0"/>
    <w:rsid w:val="00346F0D"/>
    <w:rsid w:val="0036535A"/>
    <w:rsid w:val="00381748"/>
    <w:rsid w:val="003848F3"/>
    <w:rsid w:val="00386CA0"/>
    <w:rsid w:val="003B547F"/>
    <w:rsid w:val="003C2267"/>
    <w:rsid w:val="003C7BC1"/>
    <w:rsid w:val="003E6B14"/>
    <w:rsid w:val="00401909"/>
    <w:rsid w:val="0040718F"/>
    <w:rsid w:val="00417D65"/>
    <w:rsid w:val="00435A27"/>
    <w:rsid w:val="00442A38"/>
    <w:rsid w:val="00443B9A"/>
    <w:rsid w:val="00452100"/>
    <w:rsid w:val="0046207F"/>
    <w:rsid w:val="004629C7"/>
    <w:rsid w:val="00465F9C"/>
    <w:rsid w:val="004717CC"/>
    <w:rsid w:val="00474B87"/>
    <w:rsid w:val="00480A0A"/>
    <w:rsid w:val="004864F0"/>
    <w:rsid w:val="004874E7"/>
    <w:rsid w:val="00490A3B"/>
    <w:rsid w:val="00492561"/>
    <w:rsid w:val="004946A2"/>
    <w:rsid w:val="004A0A06"/>
    <w:rsid w:val="004A15B5"/>
    <w:rsid w:val="004A4A3A"/>
    <w:rsid w:val="004A7C51"/>
    <w:rsid w:val="004C77C9"/>
    <w:rsid w:val="004E7A72"/>
    <w:rsid w:val="004F04DD"/>
    <w:rsid w:val="004F4526"/>
    <w:rsid w:val="00506E08"/>
    <w:rsid w:val="005151F1"/>
    <w:rsid w:val="00521630"/>
    <w:rsid w:val="00522CC1"/>
    <w:rsid w:val="00532344"/>
    <w:rsid w:val="00536083"/>
    <w:rsid w:val="00536591"/>
    <w:rsid w:val="00555ECA"/>
    <w:rsid w:val="005574BF"/>
    <w:rsid w:val="00563185"/>
    <w:rsid w:val="005756D6"/>
    <w:rsid w:val="005959EF"/>
    <w:rsid w:val="00597C5E"/>
    <w:rsid w:val="005A35CA"/>
    <w:rsid w:val="005A3C20"/>
    <w:rsid w:val="005A46C0"/>
    <w:rsid w:val="005B0471"/>
    <w:rsid w:val="005B4C41"/>
    <w:rsid w:val="005B5F51"/>
    <w:rsid w:val="005B7C0F"/>
    <w:rsid w:val="005D7B6D"/>
    <w:rsid w:val="005E3053"/>
    <w:rsid w:val="005E371D"/>
    <w:rsid w:val="00602174"/>
    <w:rsid w:val="00611921"/>
    <w:rsid w:val="00611B31"/>
    <w:rsid w:val="0063613D"/>
    <w:rsid w:val="00643655"/>
    <w:rsid w:val="00654745"/>
    <w:rsid w:val="00685E95"/>
    <w:rsid w:val="006B45F2"/>
    <w:rsid w:val="006C694C"/>
    <w:rsid w:val="006D49B9"/>
    <w:rsid w:val="006E09AC"/>
    <w:rsid w:val="006E4377"/>
    <w:rsid w:val="006E58B7"/>
    <w:rsid w:val="006F3E4D"/>
    <w:rsid w:val="006F71EB"/>
    <w:rsid w:val="00703A15"/>
    <w:rsid w:val="00706025"/>
    <w:rsid w:val="007128CC"/>
    <w:rsid w:val="0071454B"/>
    <w:rsid w:val="00735A5C"/>
    <w:rsid w:val="00742FD7"/>
    <w:rsid w:val="00751C32"/>
    <w:rsid w:val="00757FB4"/>
    <w:rsid w:val="00780169"/>
    <w:rsid w:val="00784A05"/>
    <w:rsid w:val="00792085"/>
    <w:rsid w:val="00792969"/>
    <w:rsid w:val="007944CA"/>
    <w:rsid w:val="007972FD"/>
    <w:rsid w:val="007A1958"/>
    <w:rsid w:val="007A31A6"/>
    <w:rsid w:val="007A572E"/>
    <w:rsid w:val="007B14EC"/>
    <w:rsid w:val="007C0EA2"/>
    <w:rsid w:val="007C6971"/>
    <w:rsid w:val="007E0B3B"/>
    <w:rsid w:val="007E5878"/>
    <w:rsid w:val="007F4710"/>
    <w:rsid w:val="007F6EDB"/>
    <w:rsid w:val="00801ABC"/>
    <w:rsid w:val="00806DF0"/>
    <w:rsid w:val="0081425B"/>
    <w:rsid w:val="008222A5"/>
    <w:rsid w:val="00831B42"/>
    <w:rsid w:val="00834C08"/>
    <w:rsid w:val="008463EF"/>
    <w:rsid w:val="00853D09"/>
    <w:rsid w:val="00855ABB"/>
    <w:rsid w:val="008715EF"/>
    <w:rsid w:val="008741C5"/>
    <w:rsid w:val="00896B04"/>
    <w:rsid w:val="00897872"/>
    <w:rsid w:val="008B50B1"/>
    <w:rsid w:val="008C177D"/>
    <w:rsid w:val="008C6C09"/>
    <w:rsid w:val="008D146C"/>
    <w:rsid w:val="008D3DF4"/>
    <w:rsid w:val="008E3E11"/>
    <w:rsid w:val="008E4F5B"/>
    <w:rsid w:val="008F09C9"/>
    <w:rsid w:val="008F0CBE"/>
    <w:rsid w:val="008F56C9"/>
    <w:rsid w:val="009144B2"/>
    <w:rsid w:val="00927B0B"/>
    <w:rsid w:val="00952D73"/>
    <w:rsid w:val="0095577C"/>
    <w:rsid w:val="00955A21"/>
    <w:rsid w:val="009647D4"/>
    <w:rsid w:val="009745B6"/>
    <w:rsid w:val="00977C99"/>
    <w:rsid w:val="009833AC"/>
    <w:rsid w:val="00983BDB"/>
    <w:rsid w:val="00990AE0"/>
    <w:rsid w:val="009916A9"/>
    <w:rsid w:val="009B34FE"/>
    <w:rsid w:val="009B597B"/>
    <w:rsid w:val="009C2ED5"/>
    <w:rsid w:val="009D4D7A"/>
    <w:rsid w:val="009E2BC2"/>
    <w:rsid w:val="009E7205"/>
    <w:rsid w:val="00A06F19"/>
    <w:rsid w:val="00A1045D"/>
    <w:rsid w:val="00A12E63"/>
    <w:rsid w:val="00A254FC"/>
    <w:rsid w:val="00A2750F"/>
    <w:rsid w:val="00A37225"/>
    <w:rsid w:val="00A4296A"/>
    <w:rsid w:val="00A536A9"/>
    <w:rsid w:val="00A60A5F"/>
    <w:rsid w:val="00A61076"/>
    <w:rsid w:val="00A65C70"/>
    <w:rsid w:val="00AA52DF"/>
    <w:rsid w:val="00AC0DD4"/>
    <w:rsid w:val="00AC16A3"/>
    <w:rsid w:val="00AC331E"/>
    <w:rsid w:val="00AD4A96"/>
    <w:rsid w:val="00AD60AB"/>
    <w:rsid w:val="00AF1ACB"/>
    <w:rsid w:val="00B106D4"/>
    <w:rsid w:val="00B14D19"/>
    <w:rsid w:val="00B30511"/>
    <w:rsid w:val="00B328E1"/>
    <w:rsid w:val="00B34EF1"/>
    <w:rsid w:val="00B460C2"/>
    <w:rsid w:val="00B55EF7"/>
    <w:rsid w:val="00B626B0"/>
    <w:rsid w:val="00B705C3"/>
    <w:rsid w:val="00B81D43"/>
    <w:rsid w:val="00B84EF2"/>
    <w:rsid w:val="00B944B9"/>
    <w:rsid w:val="00B96802"/>
    <w:rsid w:val="00BA0461"/>
    <w:rsid w:val="00BA7C6A"/>
    <w:rsid w:val="00BB6CE4"/>
    <w:rsid w:val="00BC6CE2"/>
    <w:rsid w:val="00BD52B8"/>
    <w:rsid w:val="00BE050D"/>
    <w:rsid w:val="00BE2B13"/>
    <w:rsid w:val="00BE31FF"/>
    <w:rsid w:val="00BE4C89"/>
    <w:rsid w:val="00BE6329"/>
    <w:rsid w:val="00BF5E83"/>
    <w:rsid w:val="00C007DE"/>
    <w:rsid w:val="00C01FD2"/>
    <w:rsid w:val="00C02EBD"/>
    <w:rsid w:val="00C1677E"/>
    <w:rsid w:val="00C27EF0"/>
    <w:rsid w:val="00C32E9D"/>
    <w:rsid w:val="00C34581"/>
    <w:rsid w:val="00C43768"/>
    <w:rsid w:val="00C439EC"/>
    <w:rsid w:val="00C4729D"/>
    <w:rsid w:val="00C52B90"/>
    <w:rsid w:val="00C54009"/>
    <w:rsid w:val="00C55467"/>
    <w:rsid w:val="00C56334"/>
    <w:rsid w:val="00C61646"/>
    <w:rsid w:val="00C747DC"/>
    <w:rsid w:val="00C748FB"/>
    <w:rsid w:val="00C77B6C"/>
    <w:rsid w:val="00C801B3"/>
    <w:rsid w:val="00C8341C"/>
    <w:rsid w:val="00C852DF"/>
    <w:rsid w:val="00CA16D9"/>
    <w:rsid w:val="00CA346F"/>
    <w:rsid w:val="00CA6D81"/>
    <w:rsid w:val="00CB021A"/>
    <w:rsid w:val="00CC4BB1"/>
    <w:rsid w:val="00CC5F08"/>
    <w:rsid w:val="00CC74AB"/>
    <w:rsid w:val="00CD47EC"/>
    <w:rsid w:val="00CD5937"/>
    <w:rsid w:val="00CE5DF2"/>
    <w:rsid w:val="00CE7DB6"/>
    <w:rsid w:val="00CF315B"/>
    <w:rsid w:val="00D0561C"/>
    <w:rsid w:val="00D10608"/>
    <w:rsid w:val="00D169A2"/>
    <w:rsid w:val="00D22340"/>
    <w:rsid w:val="00D26B96"/>
    <w:rsid w:val="00D37980"/>
    <w:rsid w:val="00D40D14"/>
    <w:rsid w:val="00D46C03"/>
    <w:rsid w:val="00D53B94"/>
    <w:rsid w:val="00D555BD"/>
    <w:rsid w:val="00D64376"/>
    <w:rsid w:val="00D6586F"/>
    <w:rsid w:val="00D73532"/>
    <w:rsid w:val="00D9570D"/>
    <w:rsid w:val="00DC27CB"/>
    <w:rsid w:val="00DC590B"/>
    <w:rsid w:val="00E01008"/>
    <w:rsid w:val="00E1611A"/>
    <w:rsid w:val="00E17085"/>
    <w:rsid w:val="00E21D8A"/>
    <w:rsid w:val="00E2637D"/>
    <w:rsid w:val="00E459F6"/>
    <w:rsid w:val="00E45CAD"/>
    <w:rsid w:val="00E50A32"/>
    <w:rsid w:val="00E51328"/>
    <w:rsid w:val="00E67BBF"/>
    <w:rsid w:val="00E74568"/>
    <w:rsid w:val="00E766B8"/>
    <w:rsid w:val="00E77E18"/>
    <w:rsid w:val="00E92CBF"/>
    <w:rsid w:val="00E94406"/>
    <w:rsid w:val="00E94894"/>
    <w:rsid w:val="00E96CF0"/>
    <w:rsid w:val="00EA0348"/>
    <w:rsid w:val="00EB186A"/>
    <w:rsid w:val="00EB59A1"/>
    <w:rsid w:val="00EC2DC8"/>
    <w:rsid w:val="00EC5577"/>
    <w:rsid w:val="00ED1304"/>
    <w:rsid w:val="00ED23BA"/>
    <w:rsid w:val="00ED2449"/>
    <w:rsid w:val="00ED492F"/>
    <w:rsid w:val="00ED516C"/>
    <w:rsid w:val="00EF2677"/>
    <w:rsid w:val="00EF347C"/>
    <w:rsid w:val="00EF584F"/>
    <w:rsid w:val="00F00FF9"/>
    <w:rsid w:val="00F1134C"/>
    <w:rsid w:val="00F17C84"/>
    <w:rsid w:val="00F21459"/>
    <w:rsid w:val="00F21ED4"/>
    <w:rsid w:val="00F45772"/>
    <w:rsid w:val="00F575AB"/>
    <w:rsid w:val="00F60740"/>
    <w:rsid w:val="00F65245"/>
    <w:rsid w:val="00F8315D"/>
    <w:rsid w:val="00F94CD5"/>
    <w:rsid w:val="00FA1FFC"/>
    <w:rsid w:val="00FA5453"/>
    <w:rsid w:val="00FB63E4"/>
    <w:rsid w:val="00FC10FF"/>
    <w:rsid w:val="00FF2704"/>
    <w:rsid w:val="00FF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6509"/>
  <w15:chartTrackingRefBased/>
  <w15:docId w15:val="{C3B10B1C-174B-48C9-AD46-370806B8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B1"/>
    <w:pPr>
      <w:ind w:left="720"/>
      <w:contextualSpacing/>
    </w:pPr>
  </w:style>
  <w:style w:type="character" w:styleId="Hyperlink">
    <w:name w:val="Hyperlink"/>
    <w:basedOn w:val="DefaultParagraphFont"/>
    <w:uiPriority w:val="99"/>
    <w:unhideWhenUsed/>
    <w:rsid w:val="00EC5577"/>
    <w:rPr>
      <w:color w:val="0563C1"/>
      <w:u w:val="single"/>
    </w:rPr>
  </w:style>
  <w:style w:type="character" w:styleId="FollowedHyperlink">
    <w:name w:val="FollowedHyperlink"/>
    <w:basedOn w:val="DefaultParagraphFont"/>
    <w:uiPriority w:val="99"/>
    <w:semiHidden/>
    <w:unhideWhenUsed/>
    <w:rsid w:val="00EC5577"/>
    <w:rPr>
      <w:color w:val="954F72" w:themeColor="followedHyperlink"/>
      <w:u w:val="single"/>
    </w:rPr>
  </w:style>
  <w:style w:type="character" w:styleId="UnresolvedMention">
    <w:name w:val="Unresolved Mention"/>
    <w:basedOn w:val="DefaultParagraphFont"/>
    <w:uiPriority w:val="99"/>
    <w:semiHidden/>
    <w:unhideWhenUsed/>
    <w:rsid w:val="00FF2704"/>
    <w:rPr>
      <w:color w:val="605E5C"/>
      <w:shd w:val="clear" w:color="auto" w:fill="E1DFDD"/>
    </w:rPr>
  </w:style>
  <w:style w:type="character" w:styleId="CommentReference">
    <w:name w:val="annotation reference"/>
    <w:basedOn w:val="DefaultParagraphFont"/>
    <w:uiPriority w:val="99"/>
    <w:semiHidden/>
    <w:unhideWhenUsed/>
    <w:rsid w:val="00C8341C"/>
    <w:rPr>
      <w:sz w:val="16"/>
      <w:szCs w:val="16"/>
    </w:rPr>
  </w:style>
  <w:style w:type="paragraph" w:styleId="CommentText">
    <w:name w:val="annotation text"/>
    <w:basedOn w:val="Normal"/>
    <w:link w:val="CommentTextChar"/>
    <w:uiPriority w:val="99"/>
    <w:unhideWhenUsed/>
    <w:rsid w:val="00C8341C"/>
    <w:pPr>
      <w:spacing w:line="240" w:lineRule="auto"/>
    </w:pPr>
    <w:rPr>
      <w:sz w:val="20"/>
      <w:szCs w:val="20"/>
    </w:rPr>
  </w:style>
  <w:style w:type="character" w:customStyle="1" w:styleId="CommentTextChar">
    <w:name w:val="Comment Text Char"/>
    <w:basedOn w:val="DefaultParagraphFont"/>
    <w:link w:val="CommentText"/>
    <w:uiPriority w:val="99"/>
    <w:rsid w:val="00C8341C"/>
    <w:rPr>
      <w:sz w:val="20"/>
      <w:szCs w:val="20"/>
    </w:rPr>
  </w:style>
  <w:style w:type="paragraph" w:styleId="CommentSubject">
    <w:name w:val="annotation subject"/>
    <w:basedOn w:val="CommentText"/>
    <w:next w:val="CommentText"/>
    <w:link w:val="CommentSubjectChar"/>
    <w:uiPriority w:val="99"/>
    <w:semiHidden/>
    <w:unhideWhenUsed/>
    <w:rsid w:val="00C8341C"/>
    <w:rPr>
      <w:b/>
      <w:bCs/>
    </w:rPr>
  </w:style>
  <w:style w:type="character" w:customStyle="1" w:styleId="CommentSubjectChar">
    <w:name w:val="Comment Subject Char"/>
    <w:basedOn w:val="CommentTextChar"/>
    <w:link w:val="CommentSubject"/>
    <w:uiPriority w:val="99"/>
    <w:semiHidden/>
    <w:rsid w:val="00C8341C"/>
    <w:rPr>
      <w:b/>
      <w:bCs/>
      <w:sz w:val="20"/>
      <w:szCs w:val="20"/>
    </w:rPr>
  </w:style>
  <w:style w:type="paragraph" w:customStyle="1" w:styleId="paragraph">
    <w:name w:val="paragraph"/>
    <w:basedOn w:val="Normal"/>
    <w:rsid w:val="00801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ABC"/>
  </w:style>
  <w:style w:type="character" w:customStyle="1" w:styleId="eop">
    <w:name w:val="eop"/>
    <w:basedOn w:val="DefaultParagraphFont"/>
    <w:rsid w:val="00801ABC"/>
  </w:style>
  <w:style w:type="character" w:customStyle="1" w:styleId="textrun">
    <w:name w:val="textrun"/>
    <w:basedOn w:val="DefaultParagraphFont"/>
    <w:rsid w:val="00BF5E83"/>
  </w:style>
  <w:style w:type="paragraph" w:styleId="NormalWeb">
    <w:name w:val="Normal (Web)"/>
    <w:basedOn w:val="Normal"/>
    <w:uiPriority w:val="99"/>
    <w:semiHidden/>
    <w:unhideWhenUsed/>
    <w:rsid w:val="004874E7"/>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7277">
      <w:bodyDiv w:val="1"/>
      <w:marLeft w:val="0"/>
      <w:marRight w:val="0"/>
      <w:marTop w:val="0"/>
      <w:marBottom w:val="0"/>
      <w:divBdr>
        <w:top w:val="none" w:sz="0" w:space="0" w:color="auto"/>
        <w:left w:val="none" w:sz="0" w:space="0" w:color="auto"/>
        <w:bottom w:val="none" w:sz="0" w:space="0" w:color="auto"/>
        <w:right w:val="none" w:sz="0" w:space="0" w:color="auto"/>
      </w:divBdr>
    </w:div>
    <w:div w:id="411510425">
      <w:bodyDiv w:val="1"/>
      <w:marLeft w:val="0"/>
      <w:marRight w:val="0"/>
      <w:marTop w:val="0"/>
      <w:marBottom w:val="0"/>
      <w:divBdr>
        <w:top w:val="none" w:sz="0" w:space="0" w:color="auto"/>
        <w:left w:val="none" w:sz="0" w:space="0" w:color="auto"/>
        <w:bottom w:val="none" w:sz="0" w:space="0" w:color="auto"/>
        <w:right w:val="none" w:sz="0" w:space="0" w:color="auto"/>
      </w:divBdr>
    </w:div>
    <w:div w:id="619072725">
      <w:bodyDiv w:val="1"/>
      <w:marLeft w:val="0"/>
      <w:marRight w:val="0"/>
      <w:marTop w:val="0"/>
      <w:marBottom w:val="0"/>
      <w:divBdr>
        <w:top w:val="none" w:sz="0" w:space="0" w:color="auto"/>
        <w:left w:val="none" w:sz="0" w:space="0" w:color="auto"/>
        <w:bottom w:val="none" w:sz="0" w:space="0" w:color="auto"/>
        <w:right w:val="none" w:sz="0" w:space="0" w:color="auto"/>
      </w:divBdr>
    </w:div>
    <w:div w:id="654725562">
      <w:bodyDiv w:val="1"/>
      <w:marLeft w:val="0"/>
      <w:marRight w:val="0"/>
      <w:marTop w:val="0"/>
      <w:marBottom w:val="0"/>
      <w:divBdr>
        <w:top w:val="none" w:sz="0" w:space="0" w:color="auto"/>
        <w:left w:val="none" w:sz="0" w:space="0" w:color="auto"/>
        <w:bottom w:val="none" w:sz="0" w:space="0" w:color="auto"/>
        <w:right w:val="none" w:sz="0" w:space="0" w:color="auto"/>
      </w:divBdr>
    </w:div>
    <w:div w:id="802432462">
      <w:bodyDiv w:val="1"/>
      <w:marLeft w:val="0"/>
      <w:marRight w:val="0"/>
      <w:marTop w:val="0"/>
      <w:marBottom w:val="0"/>
      <w:divBdr>
        <w:top w:val="none" w:sz="0" w:space="0" w:color="auto"/>
        <w:left w:val="none" w:sz="0" w:space="0" w:color="auto"/>
        <w:bottom w:val="none" w:sz="0" w:space="0" w:color="auto"/>
        <w:right w:val="none" w:sz="0" w:space="0" w:color="auto"/>
      </w:divBdr>
    </w:div>
    <w:div w:id="854075220">
      <w:bodyDiv w:val="1"/>
      <w:marLeft w:val="0"/>
      <w:marRight w:val="0"/>
      <w:marTop w:val="0"/>
      <w:marBottom w:val="0"/>
      <w:divBdr>
        <w:top w:val="none" w:sz="0" w:space="0" w:color="auto"/>
        <w:left w:val="none" w:sz="0" w:space="0" w:color="auto"/>
        <w:bottom w:val="none" w:sz="0" w:space="0" w:color="auto"/>
        <w:right w:val="none" w:sz="0" w:space="0" w:color="auto"/>
      </w:divBdr>
    </w:div>
    <w:div w:id="876282707">
      <w:bodyDiv w:val="1"/>
      <w:marLeft w:val="0"/>
      <w:marRight w:val="0"/>
      <w:marTop w:val="0"/>
      <w:marBottom w:val="0"/>
      <w:divBdr>
        <w:top w:val="none" w:sz="0" w:space="0" w:color="auto"/>
        <w:left w:val="none" w:sz="0" w:space="0" w:color="auto"/>
        <w:bottom w:val="none" w:sz="0" w:space="0" w:color="auto"/>
        <w:right w:val="none" w:sz="0" w:space="0" w:color="auto"/>
      </w:divBdr>
    </w:div>
    <w:div w:id="937954442">
      <w:bodyDiv w:val="1"/>
      <w:marLeft w:val="0"/>
      <w:marRight w:val="0"/>
      <w:marTop w:val="0"/>
      <w:marBottom w:val="0"/>
      <w:divBdr>
        <w:top w:val="none" w:sz="0" w:space="0" w:color="auto"/>
        <w:left w:val="none" w:sz="0" w:space="0" w:color="auto"/>
        <w:bottom w:val="none" w:sz="0" w:space="0" w:color="auto"/>
        <w:right w:val="none" w:sz="0" w:space="0" w:color="auto"/>
      </w:divBdr>
    </w:div>
    <w:div w:id="1115059624">
      <w:bodyDiv w:val="1"/>
      <w:marLeft w:val="0"/>
      <w:marRight w:val="0"/>
      <w:marTop w:val="0"/>
      <w:marBottom w:val="0"/>
      <w:divBdr>
        <w:top w:val="none" w:sz="0" w:space="0" w:color="auto"/>
        <w:left w:val="none" w:sz="0" w:space="0" w:color="auto"/>
        <w:bottom w:val="none" w:sz="0" w:space="0" w:color="auto"/>
        <w:right w:val="none" w:sz="0" w:space="0" w:color="auto"/>
      </w:divBdr>
      <w:divsChild>
        <w:div w:id="715399805">
          <w:marLeft w:val="0"/>
          <w:marRight w:val="0"/>
          <w:marTop w:val="0"/>
          <w:marBottom w:val="0"/>
          <w:divBdr>
            <w:top w:val="none" w:sz="0" w:space="0" w:color="auto"/>
            <w:left w:val="none" w:sz="0" w:space="0" w:color="auto"/>
            <w:bottom w:val="none" w:sz="0" w:space="0" w:color="auto"/>
            <w:right w:val="none" w:sz="0" w:space="0" w:color="auto"/>
          </w:divBdr>
        </w:div>
        <w:div w:id="615528145">
          <w:marLeft w:val="0"/>
          <w:marRight w:val="0"/>
          <w:marTop w:val="0"/>
          <w:marBottom w:val="0"/>
          <w:divBdr>
            <w:top w:val="none" w:sz="0" w:space="0" w:color="auto"/>
            <w:left w:val="none" w:sz="0" w:space="0" w:color="auto"/>
            <w:bottom w:val="none" w:sz="0" w:space="0" w:color="auto"/>
            <w:right w:val="none" w:sz="0" w:space="0" w:color="auto"/>
          </w:divBdr>
        </w:div>
        <w:div w:id="245844211">
          <w:marLeft w:val="0"/>
          <w:marRight w:val="0"/>
          <w:marTop w:val="0"/>
          <w:marBottom w:val="0"/>
          <w:divBdr>
            <w:top w:val="none" w:sz="0" w:space="0" w:color="auto"/>
            <w:left w:val="none" w:sz="0" w:space="0" w:color="auto"/>
            <w:bottom w:val="none" w:sz="0" w:space="0" w:color="auto"/>
            <w:right w:val="none" w:sz="0" w:space="0" w:color="auto"/>
          </w:divBdr>
        </w:div>
      </w:divsChild>
    </w:div>
    <w:div w:id="1136221118">
      <w:bodyDiv w:val="1"/>
      <w:marLeft w:val="0"/>
      <w:marRight w:val="0"/>
      <w:marTop w:val="0"/>
      <w:marBottom w:val="0"/>
      <w:divBdr>
        <w:top w:val="none" w:sz="0" w:space="0" w:color="auto"/>
        <w:left w:val="none" w:sz="0" w:space="0" w:color="auto"/>
        <w:bottom w:val="none" w:sz="0" w:space="0" w:color="auto"/>
        <w:right w:val="none" w:sz="0" w:space="0" w:color="auto"/>
      </w:divBdr>
    </w:div>
    <w:div w:id="1582330437">
      <w:bodyDiv w:val="1"/>
      <w:marLeft w:val="0"/>
      <w:marRight w:val="0"/>
      <w:marTop w:val="0"/>
      <w:marBottom w:val="0"/>
      <w:divBdr>
        <w:top w:val="none" w:sz="0" w:space="0" w:color="auto"/>
        <w:left w:val="none" w:sz="0" w:space="0" w:color="auto"/>
        <w:bottom w:val="none" w:sz="0" w:space="0" w:color="auto"/>
        <w:right w:val="none" w:sz="0" w:space="0" w:color="auto"/>
      </w:divBdr>
    </w:div>
    <w:div w:id="1878538925">
      <w:bodyDiv w:val="1"/>
      <w:marLeft w:val="0"/>
      <w:marRight w:val="0"/>
      <w:marTop w:val="0"/>
      <w:marBottom w:val="0"/>
      <w:divBdr>
        <w:top w:val="none" w:sz="0" w:space="0" w:color="auto"/>
        <w:left w:val="none" w:sz="0" w:space="0" w:color="auto"/>
        <w:bottom w:val="none" w:sz="0" w:space="0" w:color="auto"/>
        <w:right w:val="none" w:sz="0" w:space="0" w:color="auto"/>
      </w:divBdr>
    </w:div>
    <w:div w:id="1978023977">
      <w:bodyDiv w:val="1"/>
      <w:marLeft w:val="0"/>
      <w:marRight w:val="0"/>
      <w:marTop w:val="0"/>
      <w:marBottom w:val="0"/>
      <w:divBdr>
        <w:top w:val="none" w:sz="0" w:space="0" w:color="auto"/>
        <w:left w:val="none" w:sz="0" w:space="0" w:color="auto"/>
        <w:bottom w:val="none" w:sz="0" w:space="0" w:color="auto"/>
        <w:right w:val="none" w:sz="0" w:space="0" w:color="auto"/>
      </w:divBdr>
    </w:div>
    <w:div w:id="2078474683">
      <w:bodyDiv w:val="1"/>
      <w:marLeft w:val="0"/>
      <w:marRight w:val="0"/>
      <w:marTop w:val="0"/>
      <w:marBottom w:val="0"/>
      <w:divBdr>
        <w:top w:val="none" w:sz="0" w:space="0" w:color="auto"/>
        <w:left w:val="none" w:sz="0" w:space="0" w:color="auto"/>
        <w:bottom w:val="none" w:sz="0" w:space="0" w:color="auto"/>
        <w:right w:val="none" w:sz="0" w:space="0" w:color="auto"/>
      </w:divBdr>
    </w:div>
    <w:div w:id="2079327259">
      <w:bodyDiv w:val="1"/>
      <w:marLeft w:val="0"/>
      <w:marRight w:val="0"/>
      <w:marTop w:val="0"/>
      <w:marBottom w:val="0"/>
      <w:divBdr>
        <w:top w:val="none" w:sz="0" w:space="0" w:color="auto"/>
        <w:left w:val="none" w:sz="0" w:space="0" w:color="auto"/>
        <w:bottom w:val="none" w:sz="0" w:space="0" w:color="auto"/>
        <w:right w:val="none" w:sz="0" w:space="0" w:color="auto"/>
      </w:divBdr>
    </w:div>
    <w:div w:id="2096976568">
      <w:bodyDiv w:val="1"/>
      <w:marLeft w:val="0"/>
      <w:marRight w:val="0"/>
      <w:marTop w:val="0"/>
      <w:marBottom w:val="0"/>
      <w:divBdr>
        <w:top w:val="none" w:sz="0" w:space="0" w:color="auto"/>
        <w:left w:val="none" w:sz="0" w:space="0" w:color="auto"/>
        <w:bottom w:val="none" w:sz="0" w:space="0" w:color="auto"/>
        <w:right w:val="none" w:sz="0" w:space="0" w:color="auto"/>
      </w:divBdr>
    </w:div>
    <w:div w:id="2129658674">
      <w:bodyDiv w:val="1"/>
      <w:marLeft w:val="0"/>
      <w:marRight w:val="0"/>
      <w:marTop w:val="0"/>
      <w:marBottom w:val="0"/>
      <w:divBdr>
        <w:top w:val="none" w:sz="0" w:space="0" w:color="auto"/>
        <w:left w:val="none" w:sz="0" w:space="0" w:color="auto"/>
        <w:bottom w:val="none" w:sz="0" w:space="0" w:color="auto"/>
        <w:right w:val="none" w:sz="0" w:space="0" w:color="auto"/>
      </w:divBdr>
      <w:divsChild>
        <w:div w:id="216286414">
          <w:marLeft w:val="0"/>
          <w:marRight w:val="0"/>
          <w:marTop w:val="0"/>
          <w:marBottom w:val="0"/>
          <w:divBdr>
            <w:top w:val="none" w:sz="0" w:space="0" w:color="auto"/>
            <w:left w:val="none" w:sz="0" w:space="0" w:color="auto"/>
            <w:bottom w:val="none" w:sz="0" w:space="0" w:color="auto"/>
            <w:right w:val="none" w:sz="0" w:space="0" w:color="auto"/>
          </w:divBdr>
        </w:div>
        <w:div w:id="645089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ca.nm.gov/providers/rules-nm-administrative-code/" TargetMode="External"/><Relationship Id="rId18" Type="http://schemas.openxmlformats.org/officeDocument/2006/relationships/hyperlink" Target="mailto:NMMemb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mmedicaid.portal.conduent.com/static/index.htm" TargetMode="External"/><Relationship Id="rId17" Type="http://schemas.openxmlformats.org/officeDocument/2006/relationships/hyperlink" Target="mailto:NMProviderIHSSupport@conduent.com" TargetMode="External"/><Relationship Id="rId2" Type="http://schemas.openxmlformats.org/officeDocument/2006/relationships/customXml" Target="../customXml/item2.xml"/><Relationship Id="rId16" Type="http://schemas.openxmlformats.org/officeDocument/2006/relationships/hyperlink" Target="mailto:NMProviders@hsd.nm.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jRjM2I1M2QtYmYwZS00YjdjLWE0MzMtMzdiM2U1NGEwOTM3%40thread.v2/0?context=%7b%22Tid%22%3a%221aed4588-b8ce-43a8-a775-989538fd30d8%22%2c%22Oid%22%3a%22ad08c4d1-9554-4244-9ce3-7d6aa029535b%22%7d" TargetMode="External"/><Relationship Id="rId5" Type="http://schemas.openxmlformats.org/officeDocument/2006/relationships/numbering" Target="numbering.xml"/><Relationship Id="rId15" Type="http://schemas.openxmlformats.org/officeDocument/2006/relationships/hyperlink" Target="https://www.hca.nm.gov/" TargetMode="External"/><Relationship Id="rId10" Type="http://schemas.openxmlformats.org/officeDocument/2006/relationships/image" Target="media/image2.jpeg"/><Relationship Id="rId19" Type="http://schemas.openxmlformats.org/officeDocument/2006/relationships/hyperlink" Target="mailto:HIPAA.DeskN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hsd.state.nm.us/providers/rules-nm-administrative-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C278ED4CEE374A8612051065C0EB20" ma:contentTypeVersion="12" ma:contentTypeDescription="Create a new document." ma:contentTypeScope="" ma:versionID="5aa28210d00287bf8d3944cd82dcf0c5">
  <xsd:schema xmlns:xsd="http://www.w3.org/2001/XMLSchema" xmlns:xs="http://www.w3.org/2001/XMLSchema" xmlns:p="http://schemas.microsoft.com/office/2006/metadata/properties" xmlns:ns2="3cbb7c6b-11fa-4dae-b274-b3e360ff5da1" xmlns:ns3="f5eefb00-5952-4f7e-8cf8-96f81cfadd01" targetNamespace="http://schemas.microsoft.com/office/2006/metadata/properties" ma:root="true" ma:fieldsID="95671c239de35bdbd707534f71034aec" ns2:_="" ns3:_="">
    <xsd:import namespace="3cbb7c6b-11fa-4dae-b274-b3e360ff5da1"/>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b7c6b-11fa-4dae-b274-b3e360ff5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f13f46-92d4-48af-8dd0-66cfe6f80481}" ma:internalName="TaxCatchAll" ma:showField="CatchAllData" ma:web="f5eefb00-5952-4f7e-8cf8-96f81cfadd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bb7c6b-11fa-4dae-b274-b3e360ff5da1">
      <Terms xmlns="http://schemas.microsoft.com/office/infopath/2007/PartnerControls"/>
    </lcf76f155ced4ddcb4097134ff3c332f>
    <TaxCatchAll xmlns="f5eefb00-5952-4f7e-8cf8-96f81cfadd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845D3-A373-47C5-8DDB-C8BA558DD193}">
  <ds:schemaRefs>
    <ds:schemaRef ds:uri="http://schemas.openxmlformats.org/officeDocument/2006/bibliography"/>
  </ds:schemaRefs>
</ds:datastoreItem>
</file>

<file path=customXml/itemProps2.xml><?xml version="1.0" encoding="utf-8"?>
<ds:datastoreItem xmlns:ds="http://schemas.openxmlformats.org/officeDocument/2006/customXml" ds:itemID="{244032A8-EDEE-4AC7-8B58-B179B588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b7c6b-11fa-4dae-b274-b3e360ff5da1"/>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59161-A9DA-4C02-996D-07BAA2785B01}">
  <ds:schemaRefs>
    <ds:schemaRef ds:uri="http://schemas.microsoft.com/office/2006/metadata/properties"/>
    <ds:schemaRef ds:uri="http://schemas.microsoft.com/office/infopath/2007/PartnerControls"/>
    <ds:schemaRef ds:uri="3cbb7c6b-11fa-4dae-b274-b3e360ff5da1"/>
    <ds:schemaRef ds:uri="f5eefb00-5952-4f7e-8cf8-96f81cfadd01"/>
  </ds:schemaRefs>
</ds:datastoreItem>
</file>

<file path=customXml/itemProps4.xml><?xml version="1.0" encoding="utf-8"?>
<ds:datastoreItem xmlns:ds="http://schemas.openxmlformats.org/officeDocument/2006/customXml" ds:itemID="{AE3C37CA-CDA3-4891-AFBB-50F1B7206342}">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583</Words>
  <Characters>3673</Characters>
  <Application>Microsoft Office Word</Application>
  <DocSecurity>0</DocSecurity>
  <Lines>89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Sepich, Pete</dc:creator>
  <cp:keywords/>
  <dc:description/>
  <cp:lastModifiedBy>Sepich, Pete</cp:lastModifiedBy>
  <cp:revision>6</cp:revision>
  <cp:lastPrinted>2022-12-29T20:05:00Z</cp:lastPrinted>
  <dcterms:created xsi:type="dcterms:W3CDTF">2025-11-03T19:23:00Z</dcterms:created>
  <dcterms:modified xsi:type="dcterms:W3CDTF">2025-11-03T19:27:00Z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0x01010042C278ED4CEE374A8612051065C0EB20</vt:lpwstr>
  </property>
</Properties>
</file>